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ПРОЕКТ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 О Л О Ж Е Н И Е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 проведении  зимнего туристского слета молодежи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городского округа город Выкса в 2022 году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(далее по тексту – Положение)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1. Общие положения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1.1. Настоящее Положение определяет цели, задачи, условия и порядок организации и проведения зимнего туристского слета молодежи городского округа город Выкса в 2022 году (далее по тексту - Мероприятие).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1.2. Целью Мероприятия является пропаганда здорового образа жизни, воспитание гражданственности и любви к малой родине среди молодежи.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1.3. Задачи: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1.3.1. Популяризация спортивного туризма и активного отдыха среди молодежи.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1.3.2. Повышение тактического и технического мастерства участников.</w:t>
      </w:r>
    </w:p>
    <w:p>
      <w:pPr>
        <w:pStyle w:val="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Выявление сильнейших участников и команд.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  <w:shd w:fill="FFFFFF" w:val="clear"/>
        </w:rPr>
      </w:pPr>
      <w:r>
        <w:rPr>
          <w:rFonts w:cs="Times New Roman" w:ascii="Times New Roman" w:hAnsi="Times New Roman"/>
          <w:b w:val="false"/>
        </w:rPr>
        <w:t xml:space="preserve">1.4. Организатором Мероприятия выступает управления культуры, туризма и молодежной политики администрации городского округа город Выкса Нижегородской области </w:t>
      </w:r>
      <w:r>
        <w:rPr>
          <w:rFonts w:cs="Times New Roman" w:ascii="Times New Roman" w:hAnsi="Times New Roman"/>
          <w:b w:val="false"/>
          <w:shd w:fill="FFFFFF" w:val="clear"/>
        </w:rPr>
        <w:t>при непосредственном участии подведомственных учреждений управления культуры, туризма и молодежной политики администрации городского округа город Выкса.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>1.5.</w:t>
      </w:r>
      <w:r>
        <w:rPr>
          <w:sz w:val="28"/>
          <w:szCs w:val="28"/>
        </w:rPr>
        <w:t xml:space="preserve"> Соорганизатором или спонсором Мероприятия может стать любая организация, учреждение или частное лицо, поддерживающее его цели и задачи, принимающее долевое участие в его организации, проведении и финансировании.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Мероприятие проводится в рамках Плана работы на 2022 год.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Дата и место проведения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2.1. Мероприятие проводится 5 февраля 2022 года.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2.2. Место проведения: база отдыха «Металлург» (р.п. Ближне- Песочное).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Участники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3.1. В Мероприятии принимают участие команды предприятий, учреждений и организаций городского округа (не более 2-х команд от предприятия, учреждения, организации), самостоятельно организованные команды (при условии работы членов команды на предприятиях, учреждениях городского округа).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3.2. Состав команды: 4 человека (не менее 1 женщины). Общее количество членов делегации – не более 8 человек, в том числе 4 человека – команда, 2 человека запасные участники, 1 представитель, 1 судья (статист).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 xml:space="preserve">3.3. В связи с ограничениями, установленными Указом губернатора Нижегородской области от 13 марта 2020 года № 27 «О введении режима повышенной готовности», в Мероприятии могут принять участие не более 7-ми команд. Отбор команд будет проводиться в соответствии с датой подачи заявки. 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3.4. Возраст участников от 18 до 35 лет включительно на момент проведения Мероприятия. Команды, не отвечающие требованиям положения, могут участвовать в Мероприятии вне конкурса по предварительному согласованию с организаторами (за 3 дня до соревнований, до 3 февраля 2022 г.).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3.5. Мероприятие проводится без присутствия зрителей и болельщиков.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Программа Мероприятия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07.30 – дезинфекция контактных поверхностей</w:t>
      </w:r>
    </w:p>
    <w:p>
      <w:pPr>
        <w:pStyle w:val="Normal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до 08.00 – заезд участников, регистрация команд, размещение, завтрак</w:t>
      </w:r>
    </w:p>
    <w:p>
      <w:pPr>
        <w:pStyle w:val="Normal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08.30 - 09.00 - совещание судейской коллегии и руководителей команд</w:t>
      </w:r>
    </w:p>
    <w:p>
      <w:pPr>
        <w:pStyle w:val="Normal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09.00 - 09.20 - открытие мероприятия, зарядка.</w:t>
      </w:r>
    </w:p>
    <w:p>
      <w:pPr>
        <w:pStyle w:val="Normal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09.30 – 11.30 - биатлонная эстафета</w:t>
      </w:r>
    </w:p>
    <w:p>
      <w:pPr>
        <w:pStyle w:val="Normal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10.30 – 12-30 – контрольно-туристский маршрут (КТМ)</w:t>
      </w:r>
    </w:p>
    <w:p>
      <w:pPr>
        <w:pStyle w:val="Normal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 xml:space="preserve">12.00 - 14.00 – конкурс снежных фигур </w:t>
      </w:r>
    </w:p>
    <w:p>
      <w:pPr>
        <w:pStyle w:val="Normal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13.00 - 13.30  - викторина</w:t>
      </w:r>
    </w:p>
    <w:p>
      <w:pPr>
        <w:pStyle w:val="Normal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13.30 -  14.15  – обед</w:t>
      </w:r>
    </w:p>
    <w:p>
      <w:pPr>
        <w:pStyle w:val="Normal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 xml:space="preserve">14.30 – 16.00 – соревнования «Турдрайв», </w:t>
      </w:r>
    </w:p>
    <w:p>
      <w:pPr>
        <w:pStyle w:val="Normal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16.00 – 17.00 - конкурс сценического мастерства «ИскусстВО!»</w:t>
      </w:r>
    </w:p>
    <w:p>
      <w:pPr>
        <w:pStyle w:val="Normal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17.30 – 18.00 – закрытие мероприятия</w:t>
      </w:r>
    </w:p>
    <w:p>
      <w:pPr>
        <w:pStyle w:val="Normal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 xml:space="preserve">19.00 – отъезд </w:t>
      </w:r>
    </w:p>
    <w:p>
      <w:pPr>
        <w:pStyle w:val="Normal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highlight w:val="yellow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5. Условия проведения  </w:t>
      </w:r>
    </w:p>
    <w:p>
      <w:pPr>
        <w:pStyle w:val="1"/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Отдел молодежной политики управления культуры, туризма и молодежной политики администрации городского округа город Выкса осуществляет общую координацию подготовки и проведения мероприятия, организует  работу по привлечению участников, проводит совещание с представителями команд  в сроки, указанные в пункте 9.3 настоящего Положения, формирует главную судейскую коллегию соревнований (далее - ГСК), взаимодействует с администрацией базы отдыха «Металлург» по вопросам размещения участников мероприятия в отапливаемом помещении, наличия точек подключения звукового и иного необходимого оборудования, с администрацией ФОК «Баташов Арена» - по организации дежурства медицинского работника во время проведения соревнований, контролирует соблюдение условий настоящего Положения участниками Мероприятия.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5.2. МБУ «Молодежный центр» организует проведение соревнований, конкурсной программы, церемонии открытия и закрытия Мероприятия, обеспечивает наличие звуковой аппаратуры для проведения Мероприятия, проведение соответствующих инструктажей, обеспечивает: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- бесконтактное измерение температуры тела, участников, судей Мероприятия, работников, обеспечивающих проведение Мероприятия;</w:t>
      </w:r>
    </w:p>
    <w:p>
      <w:pPr>
        <w:pStyle w:val="Normal"/>
        <w:ind w:firstLine="709"/>
        <w:jc w:val="both"/>
        <w:rPr/>
      </w:pPr>
      <w:r>
        <w:rPr>
          <w:b w:val="false"/>
        </w:rPr>
        <w:t>-  при входе на площадку регистрации участников (площадку старта/финиша) места для обработки рук кожными антисептиками;</w:t>
      </w:r>
    </w:p>
    <w:p>
      <w:pPr>
        <w:pStyle w:val="Normal"/>
        <w:ind w:firstLine="709"/>
        <w:jc w:val="both"/>
        <w:rPr/>
      </w:pPr>
      <w:r>
        <w:rPr>
          <w:b w:val="false"/>
        </w:rPr>
        <w:t>- наличие масок (респираторов) у судей Мероприятия, работников, обеспечивающих проведение Мероприятие (за исключением периода соревновательной деятельности для участников и судей);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b w:val="false"/>
        </w:rPr>
        <w:t xml:space="preserve">- </w:t>
      </w:r>
      <w:r>
        <w:rPr>
          <w:b w:val="false"/>
        </w:rPr>
        <w:t>дезинфекцию всех контактных поверхностей оборудования и реквизита;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 xml:space="preserve">- </w:t>
      </w:r>
      <w:r>
        <w:rPr>
          <w:b w:val="false"/>
        </w:rPr>
        <w:t>бесконтактное награждение победителей и призеров Мероприятия.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5.4. В рамках Мероприятия проводятся соревнования и конкурсы.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5.5. Участие команд во всех видах соревнований и конкурсах обязательно. Команды, не принявшие участие в одном из видов соревнований (в том числе и конкурсной программе), занимают места после команд, имеющих зачет по всем видам.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5.6. Мероприятие проводится с соблюдением необходимых санитарно-эпидемиологических требований в соответствии с Указом Губернатора Нижегородской области от 13 марта 2021 г. № 27 «О введении режима повышенной готовности», а также иных санитарно-эпидемиологических правил, требований и рекомендаций Роспотребнадзора с соблюдением масочного режима и социальной дистанции.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</w:rPr>
        <w:t xml:space="preserve">5.7. </w:t>
      </w:r>
      <w:r>
        <w:rPr>
          <w:rFonts w:cs="Times New Roman" w:ascii="Times New Roman" w:hAnsi="Times New Roman"/>
        </w:rPr>
        <w:t>Условия проведения соревнований: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</w:rPr>
        <w:t xml:space="preserve">5. 7.1.  </w:t>
      </w:r>
      <w:r>
        <w:rPr>
          <w:rFonts w:cs="Times New Roman" w:ascii="Times New Roman" w:hAnsi="Times New Roman"/>
        </w:rPr>
        <w:t>«КТМ» (Контрольно-туристский маршрут)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/>
        </w:rPr>
        <w:t>Коэффициент 2</w:t>
      </w:r>
    </w:p>
    <w:p>
      <w:pPr>
        <w:pStyle w:val="Normal"/>
        <w:ind w:firstLine="709"/>
        <w:rPr>
          <w:rFonts w:ascii="Times New Roman" w:hAnsi="Times New Roman" w:eastAsia="Calibri" w:cs="Times New Roman"/>
          <w:b w:val="false"/>
          <w:b w:val="false"/>
          <w:lang w:eastAsia="en-US"/>
        </w:rPr>
      </w:pPr>
      <w:r>
        <w:rPr>
          <w:rFonts w:eastAsia="Calibri" w:cs="Times New Roman" w:ascii="Times New Roman" w:hAnsi="Times New Roman"/>
          <w:b w:val="false"/>
          <w:lang w:eastAsia="en-US"/>
        </w:rPr>
        <w:t xml:space="preserve">Состав команды - 4 человека (в том числе не менее 1–й женщины).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 xml:space="preserve">Очередность (время старта) определяется согласно жеребьевке.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 xml:space="preserve">Команды стартуют с интервалом 10 минут. Между этапами команды должны передвигаться по обозначенному маршруту на лыжах, карта с маршрутом движения будет выдана на старте.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 xml:space="preserve">Старт каждого этапа производится по готовности команды, о чем капитан команды обязан сообщить судье на этапе. Время на подготовку к этапу не более трех минут.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Контрольное время дистанции 45 минут, за превышение контрольного времени команда получает штраф – 1 балл за каждую целую минуту.</w:t>
      </w:r>
    </w:p>
    <w:p>
      <w:pPr>
        <w:pStyle w:val="Normal"/>
        <w:ind w:left="-567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-567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Условия прохождения этапов</w:t>
      </w:r>
    </w:p>
    <w:p>
      <w:pPr>
        <w:pStyle w:val="Normal"/>
        <w:ind w:left="-567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Этап 1 – спуск на лыжах (50 баллов), время на выполнение 3 минуты.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Участники команды по очереди выполняют спуск на лыжах по судейской периле с использованием «восьмерки». Финишем считается пересечение линии опасной зоны последним участником, снятие им «восьмерки» с веревки.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Штрафы за этап 1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Работа в опасной зоне - 5 баллов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Работа на этапе более одного участника - 10 баллов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Невыполнение замечаний судьи - Предупреждение или 10 баллов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Превышение контрольного времени блока этапов – 50 баллов</w:t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Этап 2 – Круто наклонная навесная переправа (100 баллов), время на выполнение 7 минут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Участники команды организовывают сопровождение, по очереди выполняют этап, выполняют транспортировку лыж и снятие сопровождения. Веревка для организации сопровождения находится на старте этапа. Использование личной страховки и сопровождения обязательно. Средства для транспортировки лыж (сумки) команда приносит с собой на этап. В одной сумке можно транспортировать не более двух комплектов лыж. Допускается транспортировка лыж в связке на карабине, не более 2 комплектов лыж за один раз. Финишем считается переправка всех участников, лыж, веревки сопровождения и всех командных карабинов с этапа.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Штрафы за этап 2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Работа в опасной зоне - 5 баллов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Работа на этапе более одного участника - 10 баллов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Срыв участника или потеря снаряжения - 10 баллов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Отсутствие личной страховки или сопровождения - 10 баллов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Невыполнение замечаний судьи - Предупреждение или 10 баллов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Превышение контрольного времени этапа – 100 баллов</w:t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Этап 3 – Горизонтальная навесная переправа с восстановлением нижней перилы (100 баллов), время на выполнение 10 минут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Участники команды восстанавливают нижнюю перилу этапа, организовывают сопровождение, по очереди выполняют этап, транспортировку лыж и снятие сопровождения. Веревка для организации сопровождения находится на старте этапа. Использование личной страховки и сопровождения обязательно. Средства для транспортировки лыж (сумки) команда приносит с собой на этап. В одной сумке можно транспортировать не более двух комплектов лыж. Допускается транспортировка лыж в связке на карабине, не более 2 комплектов лыж за один раз. При провисании восстановленной перилы до касания участником земли, участник возвращается на начало этапа и производится повторное восстановление периллы. Финишем считается переправка всех участников, лыж, веревки сопровождения и всех командных карабинов с этапа.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Штрафы за этап 3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Работа в опасной зоне - 5 баллов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Работа на этапе более одного участника - 10 баллов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Срыв участника или потеря снаряжения - 10 баллов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Отсутствие личной страховки или сопровождения - 10 баллов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Невыполнение замечаний судьи - Предупреждение или 10 баллов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Превышение контрольного времени этапа – 100 баллов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Этап 4 – Подъем на лыжах (50 баллов), время на выполнение 5 минуты.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Участники команды по очереди выполняют этап подъем на лыжах по судейской периле с использованием «жумар». Финишем считается пересечение линии опасной зоны последним участником, снятие им «жумар» с веревки.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Штрафы за этап 4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Работа в опасной зоне - 5 баллов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Работа на этапе более одного участника - 10 баллов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Невыполнение замечаний судьи - Предупреждение или 10 баллов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Превышение контрольного времени блока этапов – 50 баллов</w:t>
      </w:r>
    </w:p>
    <w:p>
      <w:pPr>
        <w:pStyle w:val="Normal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ind w:firstLine="709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 xml:space="preserve">5.7.2. </w:t>
      </w:r>
      <w:r>
        <w:rPr>
          <w:rFonts w:cs="Times New Roman" w:ascii="Times New Roman" w:hAnsi="Times New Roman"/>
        </w:rPr>
        <w:t>Биатлонная эстафета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/>
        </w:rPr>
      </w:pPr>
      <w:r>
        <w:rPr>
          <w:rFonts w:cs="Times New Roman" w:ascii="Times New Roman" w:hAnsi="Times New Roman"/>
          <w:b w:val="false"/>
          <w:bCs/>
        </w:rPr>
        <w:tab/>
        <w:t>Коэффициент 1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ab/>
        <w:t>Состав команды 3 человека (в том числе не менее 1-й женщины), каждый из которых бежит 1 этап. Этап включает прохождение 2-х кругов и огневого рубежа. Процедура старта – индивидуальный старт каждой команды. Движение участников по лыжне осуществляется классическим стилем. Передача эстафеты производится касанием ладони любой части тела стартующего спортсмена своей команды, в то время как оба спортсмена находятся в зоне передачи эстафеты. В случае нарушения правил передачи эстафеты оба спортсмена возвращаются обратно в зону, где должна произойти правильная передача, и только после этого стартующий спортсмен продолжает эстафету. Стартующий спортсмен может входить в зону передачи только тогда, когда его вызовут. Подталкивание стартующего в любой форме запрещается. Промежуточное время для индивидуальных этапов трассы фиксируется, когда спортсмен пересекает линию промежуточного времени. Это время является также стартовым временем следующего спортсмена.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ab/>
        <w:t>На огневом рубеже спортсмену необходимо произвести 5 прицельных выстрелов по статичным мишеням. В случае промаха спортсмену необходимо преодолеть штрафной круг. Оружие для стрельбы – пневматическая винтовка (предоставляется организаторами Слета). При отсутствии возражений со стороны команд-соперников допускаются команды со своими винтовками.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ab/>
        <w:t>Временем эстафеты команды считается время от старта до времени финиша последнего спортсмена.  Финишем команды считается факт пересечения финишной линии последним участником команды. Команда-победитель определяется по наименьшему времени.</w:t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</w:rPr>
        <w:t>5.8.</w:t>
      </w:r>
      <w:r>
        <w:rPr>
          <w:rFonts w:cs="Times New Roman" w:ascii="Times New Roman" w:hAnsi="Times New Roman"/>
        </w:rPr>
        <w:t xml:space="preserve"> Дисциплина и порядок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ab/>
        <w:t>Нарушение участниками соревнований порядка передвижений и правил пребывания на этапах, низкая исполнительность и затягивание времени, создание помех в участии другим командам, нарушение распорядка дня и графика соревнований, употребление участниками соревнований нецензурных выражений и спиртных напитков наказывается штрафными баллами.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5.9.</w:t>
      </w:r>
      <w:r>
        <w:rPr>
          <w:rFonts w:cs="Times New Roman" w:ascii="Times New Roman" w:hAnsi="Times New Roman"/>
        </w:rPr>
        <w:t xml:space="preserve">Конкурсная программа. </w:t>
      </w:r>
      <w:r>
        <w:rPr>
          <w:rFonts w:cs="Times New Roman" w:ascii="Times New Roman" w:hAnsi="Times New Roman"/>
          <w:b w:val="false"/>
        </w:rPr>
        <w:t>Каждый этап конкурсной программы входит в общий зачет с коэффициентом 0,5.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9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 w:val="false"/>
        </w:rPr>
        <w:t>5.9.1.</w:t>
      </w:r>
      <w:r>
        <w:rPr>
          <w:rFonts w:cs="Times New Roman" w:ascii="Times New Roman" w:hAnsi="Times New Roman"/>
        </w:rPr>
        <w:t>Конкурс снежных фигур «Мир культуры: Литература. Живопись. Архитектура. Театр.»</w:t>
      </w:r>
      <w:r>
        <w:rPr>
          <w:rFonts w:cs="Times New Roman" w:ascii="Times New Roman" w:hAnsi="Times New Roman"/>
          <w:b w:val="false"/>
        </w:rPr>
        <w:t xml:space="preserve"> </w:t>
      </w:r>
    </w:p>
    <w:p>
      <w:pPr>
        <w:pStyle w:val="Normal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 xml:space="preserve"> </w:t>
      </w:r>
      <w:r>
        <w:rPr>
          <w:rFonts w:cs="Times New Roman" w:ascii="Times New Roman" w:hAnsi="Times New Roman"/>
          <w:b w:val="false"/>
        </w:rPr>
        <w:t xml:space="preserve">Требования к скульптурам:  </w:t>
      </w:r>
    </w:p>
    <w:p>
      <w:pPr>
        <w:pStyle w:val="Normal"/>
        <w:ind w:firstLine="709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основной материал – снег и вода;</w:t>
      </w:r>
    </w:p>
    <w:p>
      <w:pPr>
        <w:pStyle w:val="Normal"/>
        <w:ind w:firstLine="709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-  высота скульптуры - не менее 50 см, ширина и длина – не менее 1 метра;</w:t>
      </w:r>
    </w:p>
    <w:p>
      <w:pPr>
        <w:pStyle w:val="Normal"/>
        <w:ind w:firstLine="709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-  безопасность скульптуры (в т.ч. устойчивость);</w:t>
      </w:r>
    </w:p>
    <w:p>
      <w:pPr>
        <w:pStyle w:val="Normal"/>
        <w:ind w:firstLine="709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-  соответствие тематике конкурса;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 xml:space="preserve">Жюри оценивает конкурсные фигуры по пятибалльной системе, используя следующие критерии:  </w:t>
      </w:r>
    </w:p>
    <w:p>
      <w:pPr>
        <w:pStyle w:val="Normal"/>
        <w:ind w:firstLine="709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- полнота и выразительность раскрытия темы (соответствие тематике);</w:t>
      </w:r>
    </w:p>
    <w:p>
      <w:pPr>
        <w:pStyle w:val="Normal"/>
        <w:ind w:firstLine="709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-  сложность выполнения, чистота и мастерство исполнения;</w:t>
      </w:r>
    </w:p>
    <w:p>
      <w:pPr>
        <w:pStyle w:val="Normal"/>
        <w:ind w:firstLine="709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-  креативность, оригинальность дизайна, художественная выразительность;</w:t>
      </w:r>
    </w:p>
    <w:p>
      <w:pPr>
        <w:pStyle w:val="NormalWeb"/>
        <w:spacing w:beforeAutospacing="0" w:before="0" w:afterAutospacing="0" w:after="0"/>
        <w:ind w:firstLine="708"/>
        <w:rPr>
          <w:rFonts w:eastAsia="Times New Roman"/>
          <w:b/>
          <w:b/>
          <w:sz w:val="28"/>
          <w:szCs w:val="28"/>
        </w:rPr>
      </w:pPr>
      <w:r>
        <w:rPr>
          <w:sz w:val="28"/>
          <w:szCs w:val="28"/>
        </w:rPr>
        <w:t>5.9.2.</w:t>
      </w:r>
      <w:r>
        <w:rPr>
          <w:b/>
          <w:sz w:val="28"/>
          <w:szCs w:val="28"/>
        </w:rPr>
        <w:t xml:space="preserve"> Викторина «В стране русского языка»</w:t>
      </w:r>
    </w:p>
    <w:p>
      <w:pPr>
        <w:pStyle w:val="NormalWeb"/>
        <w:spacing w:beforeAutospacing="0" w:before="0" w:afterAutospacing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Командам предлагается викторина на знание русского языка в части разделов «Лексика», «Фразеология» (крылатые слова и выражения, пословицы, поговорки, историзмы, устаревшие слова, палиндромы и т.п.), состоящая из 20 вопросов. В конкурсе участвует по 2 человека от команды. Викторина проводится в форме тестирования. Правильный ответ – 1 балл, неправильный ответ – 0 баллов.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>Определение победителей: командой-победительницей является та команда, которая дает большее количество правильных ответов на вопросы. В случае равенства правильных ответов учитывается время работы команды по выполнению викторины.</w:t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</w:rPr>
        <w:t>5.9.3.</w:t>
      </w:r>
      <w:r>
        <w:rPr>
          <w:rFonts w:cs="Times New Roman" w:ascii="Times New Roman" w:hAnsi="Times New Roman"/>
        </w:rPr>
        <w:t xml:space="preserve"> Эстафета «Турдрайв»</w:t>
      </w:r>
    </w:p>
    <w:p>
      <w:pPr>
        <w:pStyle w:val="Normal"/>
        <w:ind w:firstLine="709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Команды выполняют задания на этапах. Победитель определяется по наименьшему времени.</w:t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</w:rPr>
        <w:t>5.9.4.</w:t>
      </w:r>
      <w:r>
        <w:rPr>
          <w:rFonts w:cs="Times New Roman" w:ascii="Times New Roman" w:hAnsi="Times New Roman"/>
        </w:rPr>
        <w:t xml:space="preserve"> Конкурс сценического мастерства «ИскусстВО!»</w:t>
      </w:r>
    </w:p>
    <w:p>
      <w:pPr>
        <w:pStyle w:val="Normal"/>
        <w:ind w:firstLine="708"/>
        <w:jc w:val="both"/>
        <w:rPr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 xml:space="preserve">Конкурсанты представляют </w:t>
      </w:r>
      <w:r>
        <w:rPr>
          <w:b w:val="false"/>
        </w:rPr>
        <w:t>визитную карточку (творческое выступление) на тему «Знакомый сюжет» (театрализованная постановка известного сюжета из российских или советских фильмов, мультфильмов, литературных произведений, имеющих историческую культурную ценность, длительностью не более 10 минут), в постановке могут быть использованы бытующие в народе поэзия, музыка, театр, танец, архитектура, изобразительное и декоративно-прикладное искусство.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 xml:space="preserve">Жюри оценивает конкурсные фигуры по пятибалльной системе, используя следующие критерии: 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- режиссерское решение;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- сценарий;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- актерское мастерство;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- сценическая речь,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- художественное оформление (костюмы, реквизит);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- музыкальное оформление;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- оригинальность творческого замысла и воплощения;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- зрелищность.</w:t>
      </w:r>
    </w:p>
    <w:p>
      <w:pPr>
        <w:pStyle w:val="Normal"/>
        <w:ind w:firstLine="709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Определение победителей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 xml:space="preserve">6.1. Команда - победитель в общем зачете определяется по наименьшей сумме баллов за занятые места в зачетных видах: КТМ, биатлонная эстафета, конкурсная программа. В случае равенства баллов преимущество отдается команде, занявшей первое место в дистанции - КТМ. 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Награждение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7.1. Команды, занявшие 1 место на каждом этапе соревнований, награждаются грамотами.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7.2. Команда, занявшая 1 место в общем зачете, награждается подарочным сертификатом на общую сумму 3 000 (три тысячи) рублей 00 копеек и грамотой.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7.3. Команда, занявшая 2 место в общем зачете, награждается подарочным сертификатом на общую сумму 2 000 (две тысячи) рублей 00 копеек и грамотой.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7.4. Команда, занявшая 3 место в общем зачете, награждается подарочным сертификатом на общую сумму 1 000 (одна тысяча) рублей 00 копеек  и грамотой.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 xml:space="preserve">          </w:t>
      </w:r>
      <w:r>
        <w:rPr>
          <w:rFonts w:cs="Times New Roman" w:ascii="Times New Roman" w:hAnsi="Times New Roman"/>
          <w:b w:val="false"/>
        </w:rPr>
        <w:t>7.5. Каждый судья Мероприятия награждается подарочным сертификатом стоимостью 500 (пятьсот) рублей.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 Финансирование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8.1. Финансирование Мероприятия осуществляется за счет средств местного бюджета городского округа город Выкса на основе утвержденной сметы расходов.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8.2. Расходы, связанные с питанием и проездом команд к месту проведения соревнований и обратно, прокатом снаряжения и т.д. производятся за счет направляющих организаций или собственных средств участников.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9. Порядок и сроки подачи заявок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 xml:space="preserve">9.1. Предварительные заявки (приложение 1) на участие в Мероприятии подаются в срок до 31 января 2022 года в МБУ «Молодежный центр» на адрес электронной почты </w:t>
      </w:r>
      <w:r>
        <w:rPr>
          <w:rFonts w:cs="Times New Roman" w:ascii="Times New Roman" w:hAnsi="Times New Roman"/>
          <w:b w:val="false"/>
          <w:lang w:val="en-US"/>
        </w:rPr>
        <w:t>molodezcentr</w:t>
      </w:r>
      <w:r>
        <w:rPr>
          <w:rFonts w:cs="Times New Roman" w:ascii="Times New Roman" w:hAnsi="Times New Roman"/>
          <w:b w:val="false"/>
        </w:rPr>
        <w:t>@</w:t>
      </w:r>
      <w:r>
        <w:rPr>
          <w:rFonts w:cs="Times New Roman" w:ascii="Times New Roman" w:hAnsi="Times New Roman"/>
          <w:b w:val="false"/>
          <w:lang w:val="en-US"/>
        </w:rPr>
        <w:t>mail</w:t>
      </w:r>
      <w:r>
        <w:rPr>
          <w:rFonts w:cs="Times New Roman" w:ascii="Times New Roman" w:hAnsi="Times New Roman"/>
          <w:b w:val="false"/>
        </w:rPr>
        <w:t>.</w:t>
      </w:r>
      <w:r>
        <w:rPr>
          <w:rFonts w:cs="Times New Roman" w:ascii="Times New Roman" w:hAnsi="Times New Roman"/>
          <w:b w:val="false"/>
          <w:lang w:val="en-US"/>
        </w:rPr>
        <w:t>ru</w:t>
      </w:r>
      <w:r>
        <w:rPr>
          <w:rFonts w:cs="Times New Roman" w:ascii="Times New Roman" w:hAnsi="Times New Roman"/>
          <w:b w:val="false"/>
        </w:rPr>
        <w:t>;  тел. 3-66-46.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9.2. Именные заявки (приложение 2) подаются в  ГСК непосредственно на месте по прибытии команд на соревнования. К именной заявке прилагаются ксерокопии паспортов.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 xml:space="preserve">9.3 Совещание организаторов с руководителями (представителями) команд-участников Мероприятия состоится в формате «онлайн» 02 февраля 2022  года в 15.00 с использованием сервиса </w:t>
      </w:r>
      <w:r>
        <w:rPr>
          <w:rFonts w:cs="Times New Roman" w:ascii="Times New Roman" w:hAnsi="Times New Roman"/>
          <w:b w:val="false"/>
          <w:lang w:val="en-US"/>
        </w:rPr>
        <w:t>WhatsApp</w:t>
      </w:r>
      <w:r>
        <w:rPr>
          <w:rFonts w:cs="Times New Roman" w:ascii="Times New Roman" w:hAnsi="Times New Roman"/>
          <w:b w:val="false"/>
        </w:rPr>
        <w:t xml:space="preserve">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10. Дополнительная информация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10.1. Протоколы по всем видам соревнований вывешиваются на информационной доске не позднее, чем через 1 час после окончания соревнования. Протесты от команд принимаются в течение 20 минут после оглашения результатов соревнования.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10.2. Во время проведения Мероприятия запрещается употребление алкогольных напитков. В случае нарушения участниками Мероприятия данного требования, вся команда снимается с соревнований.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10.3 Примерный перечень необходимого снаряжения:</w:t>
      </w:r>
    </w:p>
    <w:p>
      <w:pPr>
        <w:pStyle w:val="Normal"/>
        <w:ind w:firstLine="709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10.3.1.Групповое снаряжение</w:t>
      </w:r>
    </w:p>
    <w:p>
      <w:pPr>
        <w:pStyle w:val="Normal"/>
        <w:ind w:firstLine="709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- грудная обвязка, система;</w:t>
      </w:r>
    </w:p>
    <w:p>
      <w:pPr>
        <w:pStyle w:val="Normal"/>
        <w:ind w:firstLine="709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- рюкзак;</w:t>
      </w:r>
    </w:p>
    <w:p>
      <w:pPr>
        <w:pStyle w:val="Normal"/>
        <w:ind w:firstLine="709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- карабины, не менее 2-х штук на участника;</w:t>
      </w:r>
    </w:p>
    <w:p>
      <w:pPr>
        <w:pStyle w:val="Normal"/>
        <w:ind w:firstLine="709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- приспособление для транспортировки лыж;</w:t>
      </w:r>
    </w:p>
    <w:p>
      <w:pPr>
        <w:pStyle w:val="Normal"/>
        <w:ind w:firstLine="709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- веревка длиной не менее 30 м (2 шт.);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- аптечка: бинты, вата, жгут, ножницы, дезинфекционный пластырь, йод, перекись водорода, сердечные, желудочные препараты, средства от ожогов и головной боли;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- компас;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- четыре пары брезентовых рукавиц;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- папка для маршрутных документов, записная книжка, карандаш, авторучка.</w:t>
      </w:r>
    </w:p>
    <w:p>
      <w:pPr>
        <w:pStyle w:val="Normal"/>
        <w:ind w:firstLine="709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10.3.2 Личное снаряжение</w:t>
      </w:r>
    </w:p>
    <w:p>
      <w:pPr>
        <w:pStyle w:val="Normal"/>
        <w:ind w:firstLine="709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- лыжи;</w:t>
      </w:r>
    </w:p>
    <w:p>
      <w:pPr>
        <w:pStyle w:val="Normal"/>
        <w:ind w:firstLine="709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- лыжные ботинки;</w:t>
      </w:r>
    </w:p>
    <w:p>
      <w:pPr>
        <w:pStyle w:val="Normal"/>
        <w:ind w:firstLine="709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- лыжные палки;</w:t>
      </w:r>
    </w:p>
    <w:p>
      <w:pPr>
        <w:pStyle w:val="Normal"/>
        <w:ind w:firstLine="709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- не более 2-х лыжных сумок;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- спортивный костюм;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- спортивная обувь, в том числе запасная;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- брезентовые рукавицы;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- ветровка или штормовка;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- утепленная куртка;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- головной убор;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- часы;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- маска/респиратор.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10.3.3. ГСК оставляет за собой право вносить изменения в положение в зависимости от условий проведения соревнований, извещая об этом руководителей (представителей) всех команд, участвующих в Мероприятии,  не позднее, чем за 1 час до начала соревнований.</w:t>
      </w:r>
    </w:p>
    <w:p>
      <w:pPr>
        <w:pStyle w:val="Normal"/>
        <w:ind w:firstLine="709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10.4. Безопасность участников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10.4.1. Ответственность за безопасность применяемого личного и группового снаряжения несут руководители команд и сами участники.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10.4.2. Ответственность за технику безопасности, жизнь и здоровье участников возлагается на руководителя команды.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 xml:space="preserve">10.4.3. В случае нарушения правил распорядка Мероприятия решением главного судьи соревнований команда отстраняется от дальнейшего участия в Мероприятии с уведомлением направляющей организации. 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</w:rPr>
        <w:t>10.5. Данное положение является официальным вызовом на соревнования.</w:t>
      </w:r>
      <w:bookmarkStart w:id="0" w:name="_GoBack"/>
      <w:bookmarkEnd w:id="0"/>
    </w:p>
    <w:p>
      <w:pPr>
        <w:pStyle w:val="Normal"/>
        <w:ind w:left="10206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Приложение 1</w:t>
      </w:r>
    </w:p>
    <w:p>
      <w:pPr>
        <w:pStyle w:val="Normal"/>
        <w:ind w:left="10206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к положению о проведении зимнего туристского слета  молодежи</w:t>
      </w:r>
    </w:p>
    <w:p>
      <w:pPr>
        <w:pStyle w:val="Normal"/>
        <w:ind w:left="10206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городского округа город Выкса </w:t>
      </w:r>
    </w:p>
    <w:p>
      <w:pPr>
        <w:pStyle w:val="Normal"/>
        <w:ind w:left="10206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 2022 году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ПРЕДВАРИТЕЛЬНАЯ ЗАЯВКА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участие в зимнем туристском слете  молодежи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город Выкса в 2022 году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_________________________________________________________________________________________________________________________</w:t>
      </w:r>
    </w:p>
    <w:p>
      <w:pPr>
        <w:pStyle w:val="Normal"/>
        <w:jc w:val="center"/>
        <w:rPr>
          <w:b w:val="false"/>
          <w:b w:val="false"/>
          <w:sz w:val="24"/>
          <w:szCs w:val="24"/>
          <w:vertAlign w:val="superscript"/>
        </w:rPr>
      </w:pPr>
      <w:r>
        <w:rPr>
          <w:b w:val="false"/>
          <w:sz w:val="24"/>
          <w:szCs w:val="24"/>
          <w:vertAlign w:val="superscript"/>
        </w:rPr>
        <w:t>(наименование  направляющей организации /учреждения)</w:t>
      </w:r>
    </w:p>
    <w:p>
      <w:pPr>
        <w:pStyle w:val="Normal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направляет для участия в зимнем туристском слете молодежи городского округа город Выкса  в 2022 году  команду _____________________________________   в  составе ___________ человек.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              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Руководитель команды: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tbl>
      <w:tblPr>
        <w:tblW w:w="151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60"/>
        <w:gridCol w:w="2835"/>
        <w:gridCol w:w="2834"/>
        <w:gridCol w:w="2552"/>
        <w:gridCol w:w="1689"/>
        <w:gridCol w:w="2563"/>
      </w:tblGrid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Должность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Паспортные данные (серия, №, кем и когда выдан)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Адрес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(по месту регистрации)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Контактный телефон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Адрес электронной почты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</w:tbl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Руководитель организации/предприятия   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       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_________________                     ________________                                     /______________/</w:t>
      </w:r>
    </w:p>
    <w:p>
      <w:pPr>
        <w:pStyle w:val="Normal"/>
        <w:rPr>
          <w:b w:val="false"/>
          <w:b w:val="false"/>
          <w:sz w:val="24"/>
          <w:szCs w:val="24"/>
          <w:vertAlign w:val="superscript"/>
        </w:rPr>
      </w:pPr>
      <w:r>
        <w:rPr>
          <w:b w:val="false"/>
          <w:sz w:val="24"/>
          <w:szCs w:val="24"/>
          <w:vertAlign w:val="superscript"/>
        </w:rPr>
        <w:t xml:space="preserve">                </w:t>
      </w:r>
      <w:r>
        <w:rPr>
          <w:b w:val="false"/>
          <w:sz w:val="24"/>
          <w:szCs w:val="24"/>
          <w:vertAlign w:val="superscript"/>
        </w:rPr>
        <w:t>(должность)                                                              (подпись)                                                                          (расшифровка подписи)</w:t>
      </w:r>
    </w:p>
    <w:p>
      <w:pPr>
        <w:pStyle w:val="Normal"/>
        <w:rPr>
          <w:b w:val="false"/>
          <w:b w:val="false"/>
          <w:sz w:val="24"/>
          <w:szCs w:val="24"/>
          <w:vertAlign w:val="superscript"/>
        </w:rPr>
      </w:pPr>
      <w:r>
        <w:rPr>
          <w:b w:val="false"/>
          <w:sz w:val="24"/>
          <w:szCs w:val="24"/>
          <w:vertAlign w:val="superscript"/>
        </w:rPr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          </w:t>
      </w:r>
      <w:r>
        <w:rPr>
          <w:b w:val="false"/>
          <w:sz w:val="24"/>
          <w:szCs w:val="24"/>
        </w:rPr>
        <w:t xml:space="preserve">дата                                                                            МП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sz w:val="24"/>
          <w:szCs w:val="24"/>
        </w:rPr>
        <w:t>Приложение 2</w:t>
      </w:r>
    </w:p>
    <w:p>
      <w:pPr>
        <w:pStyle w:val="Normal"/>
        <w:ind w:left="10206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к положению о проведении</w:t>
      </w:r>
    </w:p>
    <w:p>
      <w:pPr>
        <w:pStyle w:val="Normal"/>
        <w:ind w:left="10206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зимнего туристского слета молодежи</w:t>
      </w:r>
    </w:p>
    <w:p>
      <w:pPr>
        <w:pStyle w:val="Normal"/>
        <w:ind w:left="10206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городского округа города Выкса</w:t>
      </w:r>
    </w:p>
    <w:p>
      <w:pPr>
        <w:pStyle w:val="Normal"/>
        <w:ind w:left="10206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 2022 году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ИМЕННАЯ ЗАЯВКА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зимнем  туристском слете молодежи городского округа город Выкса в 2022 году</w:t>
      </w:r>
    </w:p>
    <w:p>
      <w:pPr>
        <w:pStyle w:val="Style17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  <w:t>Просим допустить к участию в  туристском слете работающей молодежи команду _________________________________________________________________________________________________________________________</w:t>
      </w:r>
    </w:p>
    <w:p>
      <w:pPr>
        <w:pStyle w:val="Style17"/>
        <w:spacing w:before="0" w:after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</w:t>
      </w:r>
      <w:r>
        <w:rPr>
          <w:vertAlign w:val="superscript"/>
        </w:rPr>
        <w:t>(название предприятия, организации)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Полный почтовый адрес, телефон, телефон-факс: _____________________________________________________________________________________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 следующем составе:</w:t>
      </w:r>
    </w:p>
    <w:tbl>
      <w:tblPr>
        <w:tblW w:w="145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2"/>
        <w:gridCol w:w="3105"/>
        <w:gridCol w:w="1401"/>
        <w:gridCol w:w="2564"/>
        <w:gridCol w:w="3970"/>
        <w:gridCol w:w="2997"/>
      </w:tblGrid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п/п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Ф.И.О. участника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Дата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рождения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Адрес по месту регистрации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Медицинский допуск (слово "допущен"-подпись и печать врача напротив каждого участника)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Роспись участников в знании правил техники безопасности</w:t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Капитан команды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4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Запасные участники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5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6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Представитель команды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7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Судья-статист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8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</w:tbl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Всего допущено к соревнованиям </w:t>
      </w:r>
      <w:r>
        <w:rPr>
          <w:b w:val="false"/>
          <w:sz w:val="24"/>
          <w:szCs w:val="24"/>
          <w:u w:val="single"/>
        </w:rPr>
        <w:t xml:space="preserve">            </w:t>
      </w:r>
      <w:r>
        <w:rPr>
          <w:b w:val="false"/>
          <w:sz w:val="24"/>
          <w:szCs w:val="24"/>
        </w:rPr>
        <w:t xml:space="preserve"> человек.</w:t>
      </w:r>
    </w:p>
    <w:p>
      <w:pPr>
        <w:pStyle w:val="Normal"/>
        <w:ind w:left="-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720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МП                                                   Врач ____________________  /_____________________/</w:t>
      </w:r>
    </w:p>
    <w:p>
      <w:pPr>
        <w:pStyle w:val="Normal"/>
        <w:rPr>
          <w:b w:val="false"/>
          <w:b w:val="false"/>
          <w:sz w:val="24"/>
          <w:szCs w:val="24"/>
          <w:vertAlign w:val="superscript"/>
        </w:rPr>
      </w:pPr>
      <w:r>
        <w:rPr>
          <w:b w:val="false"/>
          <w:sz w:val="24"/>
          <w:szCs w:val="24"/>
          <w:vertAlign w:val="superscript"/>
        </w:rPr>
        <w:t xml:space="preserve">                                          </w:t>
      </w:r>
      <w:r>
        <w:rPr>
          <w:b w:val="false"/>
          <w:sz w:val="24"/>
          <w:szCs w:val="24"/>
          <w:vertAlign w:val="superscript"/>
        </w:rPr>
        <w:t>(печать мед. учреждения)                                                                                        (подпись врача)                                 (расшифровка подписи)</w:t>
      </w:r>
    </w:p>
    <w:p>
      <w:pPr>
        <w:pStyle w:val="Normal"/>
        <w:tabs>
          <w:tab w:val="clear" w:pos="708"/>
          <w:tab w:val="left" w:pos="9405" w:leader="none"/>
        </w:tabs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ab/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"С правилами техники безопасности ознакомлен (а)"               _____________________________   /_______________________/</w:t>
      </w:r>
    </w:p>
    <w:p>
      <w:pPr>
        <w:pStyle w:val="Normal"/>
        <w:rPr>
          <w:b w:val="false"/>
          <w:b w:val="false"/>
          <w:sz w:val="24"/>
          <w:szCs w:val="24"/>
          <w:vertAlign w:val="superscript"/>
        </w:rPr>
      </w:pPr>
      <w:r>
        <w:rPr>
          <w:b w:val="false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b w:val="false"/>
          <w:sz w:val="24"/>
          <w:szCs w:val="24"/>
          <w:vertAlign w:val="superscript"/>
        </w:rPr>
        <w:t>(подпись руководитель команды)                                  ( расшифровка подписи)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Руководитель направляющей организации    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               </w:t>
      </w:r>
      <w:r>
        <w:rPr>
          <w:b w:val="false"/>
          <w:sz w:val="24"/>
          <w:szCs w:val="24"/>
        </w:rPr>
        <w:t>_________________                             ________________                                     /___________________/</w:t>
      </w:r>
    </w:p>
    <w:p>
      <w:pPr>
        <w:pStyle w:val="Normal"/>
        <w:rPr>
          <w:b w:val="false"/>
          <w:b w:val="false"/>
          <w:sz w:val="24"/>
          <w:szCs w:val="24"/>
          <w:vertAlign w:val="superscript"/>
        </w:rPr>
      </w:pPr>
      <w:r>
        <w:rPr>
          <w:b w:val="false"/>
          <w:sz w:val="24"/>
          <w:szCs w:val="24"/>
          <w:vertAlign w:val="superscript"/>
        </w:rPr>
        <w:t xml:space="preserve">                                         </w:t>
      </w:r>
      <w:r>
        <w:rPr>
          <w:b w:val="false"/>
          <w:sz w:val="24"/>
          <w:szCs w:val="24"/>
          <w:vertAlign w:val="superscript"/>
        </w:rPr>
        <w:t>(должность)                                                                         (подпись)                                                                                   (расшифровка подписи)</w:t>
      </w:r>
    </w:p>
    <w:p>
      <w:pPr>
        <w:pStyle w:val="Normal"/>
        <w:rPr>
          <w:b w:val="false"/>
          <w:b w:val="false"/>
          <w:i/>
          <w:i/>
          <w:sz w:val="24"/>
          <w:szCs w:val="24"/>
        </w:rPr>
      </w:pPr>
      <w:r>
        <w:rPr>
          <w:b w:val="false"/>
          <w:i/>
          <w:sz w:val="24"/>
          <w:szCs w:val="24"/>
        </w:rPr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i/>
          <w:sz w:val="24"/>
          <w:szCs w:val="24"/>
        </w:rPr>
        <w:t xml:space="preserve">               </w:t>
      </w:r>
      <w:r>
        <w:rPr>
          <w:b w:val="false"/>
          <w:sz w:val="24"/>
          <w:szCs w:val="24"/>
        </w:rPr>
        <w:t xml:space="preserve">__________________                                                       МП                                </w:t>
      </w:r>
    </w:p>
    <w:p>
      <w:pPr>
        <w:pStyle w:val="Normal"/>
        <w:rPr>
          <w:rFonts w:ascii="Times New Roman" w:hAnsi="Times New Roman" w:cs="Times New Roman"/>
          <w:b w:val="false"/>
          <w:b w:val="false"/>
          <w:sz w:val="24"/>
          <w:szCs w:val="24"/>
          <w:vertAlign w:val="superscript"/>
        </w:rPr>
      </w:pPr>
      <w:r>
        <w:rPr>
          <w:rFonts w:cs="Times New Roman" w:ascii="Times New Roman" w:hAnsi="Times New Roman"/>
          <w:b w:val="false"/>
          <w:sz w:val="24"/>
          <w:szCs w:val="24"/>
          <w:vertAlign w:val="superscript"/>
        </w:rPr>
        <w:t xml:space="preserve">                                             </w:t>
      </w:r>
      <w:r>
        <w:rPr>
          <w:rFonts w:cs="Times New Roman" w:ascii="Times New Roman" w:hAnsi="Times New Roman"/>
          <w:b w:val="false"/>
          <w:sz w:val="24"/>
          <w:szCs w:val="24"/>
          <w:vertAlign w:val="superscript"/>
        </w:rPr>
        <w:t>(дата)</w:t>
      </w:r>
    </w:p>
    <w:p>
      <w:pPr>
        <w:pStyle w:val="Normal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ind w:left="2124" w:firstLine="708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1632" w:leader="none"/>
        </w:tabs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1632" w:leader="none"/>
        </w:tabs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1632" w:leader="none"/>
        </w:tabs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1632" w:leader="none"/>
        </w:tabs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1632" w:leader="none"/>
        </w:tabs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1632" w:leader="none"/>
        </w:tabs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1632" w:leader="none"/>
        </w:tabs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1632" w:leader="none"/>
        </w:tabs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1632" w:leader="none"/>
        </w:tabs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1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5fcb"/>
    <w:pPr>
      <w:widowControl/>
      <w:bidi w:val="0"/>
      <w:spacing w:lineRule="auto" w:line="240" w:before="0" w:after="0"/>
      <w:jc w:val="left"/>
    </w:pPr>
    <w:rPr>
      <w:rFonts w:ascii="Times New Roman CYR" w:hAnsi="Times New Roman CYR" w:eastAsia="Times New Roman" w:cs="Times New Roman CYR"/>
      <w:b/>
      <w:color w:val="auto"/>
      <w:kern w:val="0"/>
      <w:sz w:val="28"/>
      <w:szCs w:val="28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nhideWhenUsed/>
    <w:rsid w:val="003a5fcb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5"/>
    <w:uiPriority w:val="99"/>
    <w:semiHidden/>
    <w:qFormat/>
    <w:rsid w:val="003a5fc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a3c06"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uiPriority w:val="99"/>
    <w:semiHidden/>
    <w:unhideWhenUsed/>
    <w:rsid w:val="003a5fcb"/>
    <w:pPr>
      <w:spacing w:before="0" w:after="120"/>
    </w:pPr>
    <w:rPr>
      <w:rFonts w:ascii="Times New Roman" w:hAnsi="Times New Roman" w:cs="Times New Roman"/>
      <w:b w:val="false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3a5fcb"/>
    <w:pPr>
      <w:spacing w:beforeAutospacing="1" w:afterAutospacing="1"/>
    </w:pPr>
    <w:rPr>
      <w:rFonts w:ascii="Times New Roman" w:hAnsi="Times New Roman" w:eastAsia="Calibri" w:cs="Times New Roman"/>
      <w:b w:val="false"/>
      <w:sz w:val="24"/>
      <w:szCs w:val="24"/>
    </w:rPr>
  </w:style>
  <w:style w:type="paragraph" w:styleId="1" w:customStyle="1">
    <w:name w:val="Абзац списка1"/>
    <w:basedOn w:val="Normal"/>
    <w:uiPriority w:val="99"/>
    <w:qFormat/>
    <w:rsid w:val="003a5fcb"/>
    <w:pPr>
      <w:spacing w:lineRule="auto" w:line="254" w:before="0" w:after="160"/>
      <w:ind w:left="720" w:hanging="0"/>
      <w:contextualSpacing/>
    </w:pPr>
    <w:rPr>
      <w:rFonts w:ascii="Calibri" w:hAnsi="Calibri" w:cs="Times New Roman"/>
      <w:b w:val="false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Application>LibreOffice/7.0.4.2$Windows_X86_64 LibreOffice_project/dcf040e67528d9187c66b2379df5ea4407429775</Application>
  <AppVersion>15.0000</AppVersion>
  <Pages>12</Pages>
  <Words>2505</Words>
  <Characters>17190</Characters>
  <CharactersWithSpaces>21285</CharactersWithSpaces>
  <Paragraphs>239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2022-01-12T08:33:00Z</dcterms:created>
  <dc:creator>Чухляева Наталия Викторовна</dc:creator>
  <dc:description/>
  <dc:language>ru-RU</dc:language>
  <cp:lastModifiedBy/>
  <dcterms:modified xsi:type="dcterms:W3CDTF">2022-01-20T15:36:57Z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