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0A1" w:rsidRDefault="00415F7E" w:rsidP="00415F7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Cs w:val="28"/>
          <w:lang w:eastAsia="ru-RU"/>
        </w:rPr>
        <w:drawing>
          <wp:inline distT="0" distB="0" distL="0" distR="0" wp14:anchorId="42B2E606" wp14:editId="642F4F71">
            <wp:extent cx="628650" cy="60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7E" w:rsidRPr="00BC3342" w:rsidRDefault="00415F7E" w:rsidP="00415F7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C3342">
        <w:rPr>
          <w:rFonts w:ascii="Times New Roman" w:hAnsi="Times New Roman" w:cs="Times New Roman"/>
          <w:b/>
          <w:sz w:val="32"/>
        </w:rPr>
        <w:t>СОВЕТ ДЕПУТАТОВ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C3342">
        <w:rPr>
          <w:rFonts w:ascii="Times New Roman" w:hAnsi="Times New Roman" w:cs="Times New Roman"/>
          <w:b/>
          <w:sz w:val="32"/>
        </w:rPr>
        <w:t>ГОРОДСКОГО ОКРУГА ГОРОД ВЫКСА</w:t>
      </w:r>
    </w:p>
    <w:p w:rsidR="003E10A1" w:rsidRPr="00BC3342" w:rsidRDefault="00415F7E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32"/>
        </w:rPr>
        <w:t>Н</w:t>
      </w:r>
      <w:r w:rsidR="003E10A1" w:rsidRPr="00BC3342">
        <w:rPr>
          <w:rFonts w:ascii="Times New Roman" w:hAnsi="Times New Roman" w:cs="Times New Roman"/>
          <w:b/>
          <w:sz w:val="32"/>
        </w:rPr>
        <w:t>ИЖЕГОРОДСКОЙ ОБЛАСТИ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C3342">
        <w:rPr>
          <w:rFonts w:ascii="Times New Roman" w:hAnsi="Times New Roman" w:cs="Times New Roman"/>
          <w:b/>
          <w:sz w:val="48"/>
        </w:rPr>
        <w:t>РЕШЕНИЕ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E10A1" w:rsidRPr="00BC3342" w:rsidRDefault="00AB4B1F" w:rsidP="003E10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28.02.2017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E10A1" w:rsidRPr="00BC3342">
        <w:rPr>
          <w:rFonts w:ascii="Times New Roman" w:hAnsi="Times New Roman" w:cs="Times New Roman"/>
          <w:sz w:val="24"/>
        </w:rPr>
        <w:t>№</w:t>
      </w:r>
      <w:r w:rsidR="00415F7E">
        <w:rPr>
          <w:rFonts w:ascii="Times New Roman" w:hAnsi="Times New Roman" w:cs="Times New Roman"/>
          <w:sz w:val="24"/>
        </w:rPr>
        <w:t>7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 гербе</w:t>
      </w:r>
      <w:r w:rsidRPr="00BC3342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городского округа город Выкса</w:t>
      </w:r>
      <w:r w:rsidRPr="00BC334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Нижегородской области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законодательством, регулирующим правоотношения в сфере герал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ьдики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статьей 9 Федерального </w:t>
      </w:r>
      <w:r w:rsidR="00415F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от 6 октября 2003 года №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131-ФЗ «Об общих принципах организации местного самоуправления в Российской Федерации», статьей 3 Устава городского округа город Выкса Нижегородской области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E10A1" w:rsidRPr="00BC3342" w:rsidRDefault="003E10A1" w:rsidP="003E10A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BC3342">
        <w:rPr>
          <w:rFonts w:ascii="Times New Roman" w:hAnsi="Times New Roman" w:cs="Times New Roman"/>
          <w:sz w:val="24"/>
        </w:rPr>
        <w:t xml:space="preserve">Совет депутатов </w:t>
      </w:r>
      <w:proofErr w:type="gramStart"/>
      <w:r w:rsidRPr="00BC3342">
        <w:rPr>
          <w:rFonts w:ascii="Times New Roman" w:hAnsi="Times New Roman" w:cs="Times New Roman"/>
          <w:sz w:val="24"/>
        </w:rPr>
        <w:t>р</w:t>
      </w:r>
      <w:proofErr w:type="gramEnd"/>
      <w:r w:rsidRPr="00BC3342">
        <w:rPr>
          <w:rFonts w:ascii="Times New Roman" w:hAnsi="Times New Roman" w:cs="Times New Roman"/>
          <w:sz w:val="24"/>
        </w:rPr>
        <w:t xml:space="preserve"> е ш а е т: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16"/>
          <w:lang w:eastAsia="ru-RU"/>
        </w:rPr>
      </w:pP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Установить герб </w:t>
      </w:r>
      <w:r w:rsidRPr="00BC33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городского округа город Выкса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Нижегородской области</w:t>
      </w:r>
      <w:r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качестве официального символа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городского округа город Выкса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Нижегородской области</w:t>
      </w:r>
      <w:r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E10A1" w:rsidRPr="00BC3342" w:rsidRDefault="003E10A1" w:rsidP="003E10A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Утвердить положение о гербе </w:t>
      </w:r>
      <w:r w:rsidRPr="00BC33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городского округа город Выкса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Нижегородской области согласно приложению.</w:t>
      </w:r>
    </w:p>
    <w:p w:rsidR="003E10A1" w:rsidRPr="00BC3342" w:rsidRDefault="0006627B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3E10A1"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Представить настоящее решение в Геральдический Совет при Президенте Российской Федерации для </w:t>
      </w:r>
      <w:r w:rsidR="00CA629F"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государственной </w:t>
      </w:r>
      <w:r w:rsidR="003E10A1"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>регистрации и внесения герба</w:t>
      </w:r>
      <w:r w:rsidR="003E10A1" w:rsidRPr="00BC33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городского округа город Выкса 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Нижегородской области </w:t>
      </w:r>
      <w:r w:rsidR="003E10A1"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>в Государственный геральдический  регистр Российской Федерации.</w:t>
      </w:r>
    </w:p>
    <w:p w:rsidR="003E10A1" w:rsidRPr="00BC3342" w:rsidRDefault="0006627B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3E10A1" w:rsidRPr="00BC3342">
        <w:rPr>
          <w:rFonts w:ascii="Times New Roman" w:eastAsia="Times New Roman" w:hAnsi="Times New Roman"/>
          <w:sz w:val="24"/>
          <w:szCs w:val="24"/>
          <w:lang w:eastAsia="ru-RU"/>
        </w:rPr>
        <w:t xml:space="preserve">. Настоящее решение подлежит официальному опубликованию после </w:t>
      </w:r>
      <w:r w:rsidR="00BC3342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государственной </w:t>
      </w:r>
      <w:r w:rsidR="003E10A1" w:rsidRPr="00BC3342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регистрации </w:t>
      </w:r>
      <w:r w:rsidR="003E10A1" w:rsidRPr="00BC33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герба </w:t>
      </w:r>
      <w:r w:rsidR="003E10A1" w:rsidRPr="00BC33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городского округа город Выкса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Нижегородской области</w:t>
      </w:r>
      <w:r w:rsidR="003E10A1" w:rsidRPr="00BC3342">
        <w:rPr>
          <w:rFonts w:ascii="Times New Roman" w:eastAsia="Times New Roman" w:hAnsi="Times New Roman"/>
          <w:sz w:val="24"/>
          <w:szCs w:val="24"/>
          <w:lang w:eastAsia="ru-RU"/>
        </w:rPr>
        <w:t xml:space="preserve"> и вступает в силу со дня его официального опубликования.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C3342">
        <w:rPr>
          <w:rFonts w:ascii="Times New Roman" w:hAnsi="Times New Roman" w:cs="Times New Roman"/>
          <w:sz w:val="24"/>
        </w:rPr>
        <w:t>Глава местного самоуправления</w:t>
      </w:r>
      <w:r w:rsidRPr="00BC3342">
        <w:rPr>
          <w:rFonts w:ascii="Times New Roman" w:hAnsi="Times New Roman" w:cs="Times New Roman"/>
          <w:sz w:val="24"/>
        </w:rPr>
        <w:tab/>
      </w:r>
      <w:r w:rsidRPr="00BC3342">
        <w:rPr>
          <w:rFonts w:ascii="Times New Roman" w:hAnsi="Times New Roman" w:cs="Times New Roman"/>
          <w:sz w:val="24"/>
        </w:rPr>
        <w:tab/>
      </w:r>
      <w:r w:rsidRPr="00BC3342">
        <w:rPr>
          <w:rFonts w:ascii="Times New Roman" w:hAnsi="Times New Roman" w:cs="Times New Roman"/>
          <w:sz w:val="24"/>
        </w:rPr>
        <w:tab/>
        <w:t xml:space="preserve">   Председатель Совета депутатов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E10A1" w:rsidRPr="00BC3342" w:rsidRDefault="003E10A1" w:rsidP="003E10A1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4"/>
        </w:rPr>
      </w:pPr>
      <w:r w:rsidRPr="00BC3342">
        <w:rPr>
          <w:rFonts w:ascii="Times New Roman" w:hAnsi="Times New Roman" w:cs="Times New Roman"/>
          <w:sz w:val="24"/>
        </w:rPr>
        <w:t>В.В. Кочетков</w:t>
      </w:r>
      <w:r w:rsidRPr="00BC3342">
        <w:rPr>
          <w:rFonts w:ascii="Times New Roman" w:hAnsi="Times New Roman" w:cs="Times New Roman"/>
          <w:sz w:val="24"/>
        </w:rPr>
        <w:tab/>
      </w:r>
      <w:r w:rsidRPr="00BC3342">
        <w:rPr>
          <w:rFonts w:ascii="Times New Roman" w:hAnsi="Times New Roman" w:cs="Times New Roman"/>
          <w:sz w:val="24"/>
        </w:rPr>
        <w:tab/>
      </w:r>
      <w:r w:rsidRPr="00BC3342">
        <w:rPr>
          <w:rFonts w:ascii="Times New Roman" w:hAnsi="Times New Roman" w:cs="Times New Roman"/>
          <w:sz w:val="24"/>
        </w:rPr>
        <w:tab/>
      </w:r>
      <w:r w:rsidRPr="00BC3342">
        <w:rPr>
          <w:rFonts w:ascii="Times New Roman" w:hAnsi="Times New Roman" w:cs="Times New Roman"/>
          <w:sz w:val="24"/>
        </w:rPr>
        <w:tab/>
      </w:r>
      <w:r w:rsidRPr="00BC3342">
        <w:rPr>
          <w:rFonts w:ascii="Times New Roman" w:hAnsi="Times New Roman" w:cs="Times New Roman"/>
          <w:sz w:val="24"/>
        </w:rPr>
        <w:tab/>
      </w:r>
      <w:r w:rsidRPr="00BC3342">
        <w:rPr>
          <w:rFonts w:ascii="Times New Roman" w:hAnsi="Times New Roman" w:cs="Times New Roman"/>
          <w:sz w:val="24"/>
        </w:rPr>
        <w:tab/>
        <w:t>Д.В. Махров</w:t>
      </w:r>
    </w:p>
    <w:p w:rsidR="003E10A1" w:rsidRPr="00BC3342" w:rsidRDefault="003E10A1" w:rsidP="003E10A1">
      <w:pPr>
        <w:rPr>
          <w:rFonts w:ascii="Times New Roman" w:hAnsi="Times New Roman" w:cs="Times New Roman"/>
          <w:sz w:val="24"/>
        </w:rPr>
      </w:pPr>
      <w:r w:rsidRPr="00BC3342">
        <w:rPr>
          <w:rFonts w:ascii="Times New Roman" w:hAnsi="Times New Roman" w:cs="Times New Roman"/>
          <w:sz w:val="24"/>
        </w:rPr>
        <w:br w:type="page"/>
      </w:r>
    </w:p>
    <w:p w:rsidR="003E10A1" w:rsidRPr="00BC3342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</w:p>
    <w:p w:rsidR="003E10A1" w:rsidRPr="00BC3342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Совета депутатов</w:t>
      </w:r>
    </w:p>
    <w:p w:rsidR="003E10A1" w:rsidRPr="00BC3342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город Выкса</w:t>
      </w:r>
    </w:p>
    <w:p w:rsidR="003E10A1" w:rsidRPr="00BC3342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Нижегородской области</w:t>
      </w:r>
    </w:p>
    <w:p w:rsidR="003E10A1" w:rsidRPr="00BC3342" w:rsidRDefault="003E10A1" w:rsidP="003E10A1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28.02.2017 №</w:t>
      </w:r>
      <w:r w:rsidR="00415F7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3E10A1" w:rsidRPr="00BC3342" w:rsidRDefault="003E10A1" w:rsidP="003E10A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Положение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 гербе городского округа город Выкса Нижегородской области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положением устана</w:t>
      </w:r>
      <w:r w:rsidR="00AB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вливается описание, обоснование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порядок использования герба городско</w:t>
      </w:r>
      <w:r w:rsidR="0006627B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</w:t>
      </w:r>
      <w:r w:rsidR="0006627B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Выкса </w:t>
      </w:r>
      <w:r w:rsidR="0006627B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Нижегородской области.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1. Общие положения</w:t>
      </w:r>
    </w:p>
    <w:p w:rsidR="003E10A1" w:rsidRPr="00BC3342" w:rsidRDefault="003E10A1" w:rsidP="003E10A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1. Герб городского округа город Выкса Нижегородской области (далее также – герб городского округа) является официальным символом городского округа город Выкса Нижегородской области (далее также – городской округ).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="00F32E98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.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Настоящее положение на бумажном и электронном </w:t>
      </w:r>
      <w:proofErr w:type="gramStart"/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носител</w:t>
      </w:r>
      <w:r w:rsidR="0006627B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ях</w:t>
      </w:r>
      <w:proofErr w:type="gramEnd"/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хранится в </w:t>
      </w:r>
      <w:r w:rsidR="00F32E98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Совете депутатов городского округа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 доступно для ознакомления всем заинтересованным лицам.</w:t>
      </w:r>
    </w:p>
    <w:p w:rsidR="00F32E98" w:rsidRPr="00BC3342" w:rsidRDefault="0006627B" w:rsidP="00626B8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B4CE6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Герб городского округа подлежит государственной регистрации в порядке, установленном федеральным законодательством.</w:t>
      </w:r>
    </w:p>
    <w:p w:rsidR="000B4CE6" w:rsidRPr="00BC3342" w:rsidRDefault="000B4CE6" w:rsidP="00415F7E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415F7E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2. Геральдическое описание и обоснование символики герба</w:t>
      </w:r>
    </w:p>
    <w:p w:rsidR="003E10A1" w:rsidRPr="00BC3342" w:rsidRDefault="00626B84" w:rsidP="003E10A1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30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pacing w:val="-6"/>
          <w:sz w:val="30"/>
          <w:szCs w:val="24"/>
          <w:lang w:eastAsia="ru-RU"/>
        </w:rPr>
        <w:t>городского округа</w:t>
      </w:r>
    </w:p>
    <w:p w:rsidR="006F237D" w:rsidRPr="00BC3342" w:rsidRDefault="006F237D" w:rsidP="003E10A1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Геральдическое описание герба </w:t>
      </w:r>
      <w:r w:rsidR="00626B84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городского округа:</w:t>
      </w:r>
    </w:p>
    <w:p w:rsidR="003E10A1" w:rsidRPr="00BC3342" w:rsidRDefault="003E10A1" w:rsidP="003E10A1">
      <w:pPr>
        <w:tabs>
          <w:tab w:val="left" w:pos="15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</w:t>
      </w:r>
      <w:proofErr w:type="spellStart"/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четверочастном</w:t>
      </w:r>
      <w:proofErr w:type="spellEnd"/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червленом, зеленом, лазоревом и червленом поле </w:t>
      </w:r>
      <w:r w:rsidR="00415F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восстающий серебряный единорог».</w:t>
      </w:r>
    </w:p>
    <w:p w:rsidR="003E10A1" w:rsidRPr="00BC3342" w:rsidRDefault="003E10A1" w:rsidP="003E10A1">
      <w:pPr>
        <w:tabs>
          <w:tab w:val="left" w:pos="15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си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мволики герба городского округа: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городского округа отражает местные особенности, связанные с историей развития металлургической промышленности в городском округе.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Исторически Выксе выпало сыграть видную роль в развитии металлургической промышленности Нижегородской земли. 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предприятия, где велось кустарное изготовление железа, появились в окрестностях реки Выксы в первых десятилетиях </w:t>
      </w:r>
      <w:r w:rsidRPr="00603D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 w:rsidR="00C000B9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</w:t>
      </w:r>
      <w:r w:rsidR="002726A9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железорудный завод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основанный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братьями </w:t>
      </w:r>
      <w:proofErr w:type="spellStart"/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Баташёвыми</w:t>
      </w:r>
      <w:proofErr w:type="spellEnd"/>
      <w:r w:rsidR="00272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1765 году,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 толчок к развитию металлургии и металлообработки в Выксунском районе, что в дальнейшем позволило Выксе занять одно из ведущих мест в России по литейному производству. Выкса стала центром железоделательных заводов семейства Баташёвых.</w:t>
      </w:r>
    </w:p>
    <w:p w:rsidR="003E10A1" w:rsidRPr="00C000B9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 братьев Баташёвых в развитие металлургии был оценен столь высоко, что в знак особой милости эти промышленники недворянского звания потомственно получили дворянский титул, а на их дворянском гербе был изображен в голубом поле щита скачущий в левую сторону (</w:t>
      </w:r>
      <w:proofErr w:type="spellStart"/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геральдически</w:t>
      </w:r>
      <w:proofErr w:type="spellEnd"/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единорог. </w:t>
      </w:r>
      <w:r w:rsidR="00933483" w:rsidRPr="00C000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9C20F8" w:rsidRPr="00C00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 герба Баташёвых (единорога), пожалованного братьям Андрею и Ивану и их родственникам императрицей Екатериной </w:t>
      </w:r>
      <w:r w:rsidRPr="00C000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00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1783 году, символически отражает заслуги этого семейства в становлении и развитии металлургического производства и обработке металла</w:t>
      </w:r>
      <w:r w:rsidR="00780DED" w:rsidRPr="00C00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Выксе.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Единорог символизирует единство, духовную власть и благородство.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Деление щита на 4 части в целом повторяет деление герба </w:t>
      </w:r>
      <w:r w:rsidR="00542E5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Выксы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утверждённого </w:t>
      </w:r>
      <w:r w:rsidR="00542E5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решением Исполнительного комитета Выксунского городского Совета народных депутатов от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10 июля 1984 года</w:t>
      </w:r>
      <w:r w:rsidR="00415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542E5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341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подчеркивает преемственность прежней и новой символики</w:t>
      </w:r>
      <w:r w:rsidR="0006627B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10A1" w:rsidRPr="00BC3342" w:rsidRDefault="003E10A1" w:rsidP="003E10A1">
      <w:pPr>
        <w:tabs>
          <w:tab w:val="left" w:pos="600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часть четверочастного щита </w:t>
      </w: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</w:t>
      </w:r>
      <w:r w:rsidR="009C20F8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определенную символику.</w:t>
      </w:r>
    </w:p>
    <w:p w:rsidR="003E10A1" w:rsidRPr="00BC3342" w:rsidRDefault="003E10A1" w:rsidP="003E10A1">
      <w:pPr>
        <w:tabs>
          <w:tab w:val="left" w:pos="600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Червлень (красный цвет) – цвет раскаленного металла, символически отражает роль металлургии в становлении и развитии </w:t>
      </w:r>
      <w:r w:rsidR="00CA629F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символизирует труд, мужество, жизнеутверждающую силу, красоту, праздник.</w:t>
      </w:r>
    </w:p>
    <w:p w:rsidR="003E10A1" w:rsidRPr="00BC3342" w:rsidRDefault="003E10A1" w:rsidP="003E10A1">
      <w:pPr>
        <w:tabs>
          <w:tab w:val="left" w:pos="600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Зелёный цвет – символ природы городского округа, окружающих его лесов и полей, городских парков, символизирует жизнь, процветание, стабильность, надежду.</w:t>
      </w:r>
    </w:p>
    <w:p w:rsidR="003E10A1" w:rsidRPr="00BC3342" w:rsidRDefault="003E10A1" w:rsidP="001601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Лазурь – цвет, </w:t>
      </w:r>
      <w:r w:rsidR="00415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символизирующий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водные пространства, аллегорически отражает происхождение </w:t>
      </w:r>
      <w:r w:rsidR="001601F3" w:rsidRPr="00BC3342">
        <w:rPr>
          <w:rFonts w:ascii="Times New Roman" w:hAnsi="Times New Roman" w:cs="Times New Roman"/>
          <w:sz w:val="24"/>
          <w:szCs w:val="24"/>
        </w:rPr>
        <w:t xml:space="preserve">наименования </w:t>
      </w:r>
      <w:r w:rsidR="001601F3" w:rsidRPr="00603D9A">
        <w:rPr>
          <w:rFonts w:ascii="Times New Roman" w:hAnsi="Times New Roman" w:cs="Times New Roman"/>
          <w:sz w:val="24"/>
          <w:szCs w:val="24"/>
        </w:rPr>
        <w:t>городского округа «город Выкса».</w:t>
      </w:r>
      <w:r w:rsidR="001601F3" w:rsidRPr="00BC3342">
        <w:rPr>
          <w:rFonts w:ascii="Times New Roman" w:hAnsi="Times New Roman" w:cs="Times New Roman"/>
          <w:sz w:val="24"/>
          <w:szCs w:val="24"/>
        </w:rPr>
        <w:t xml:space="preserve"> </w:t>
      </w:r>
      <w:r w:rsid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80DED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вляется</w:t>
      </w:r>
      <w:r w:rsidR="00780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</w:t>
      </w:r>
      <w:r w:rsidR="00780DE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истины, чести и добродетели, чистого неба.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группа.</w:t>
      </w:r>
    </w:p>
    <w:p w:rsidR="003E10A1" w:rsidRPr="00603D9A" w:rsidRDefault="003E10A1" w:rsidP="003E10A1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идеи: Анна </w:t>
      </w:r>
      <w:r w:rsidR="00070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Малявка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Александр 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Кобяков (</w:t>
      </w:r>
      <w:r w:rsidR="00603D9A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Выкса).</w:t>
      </w:r>
    </w:p>
    <w:p w:rsidR="003E10A1" w:rsidRPr="00603D9A" w:rsidRDefault="003E10A1" w:rsidP="003E10A1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Геральдическая доработка: Константин </w:t>
      </w:r>
      <w:proofErr w:type="spellStart"/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Моченов</w:t>
      </w:r>
      <w:proofErr w:type="spellEnd"/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03D9A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Химки).</w:t>
      </w:r>
    </w:p>
    <w:p w:rsidR="003E10A1" w:rsidRPr="00603D9A" w:rsidRDefault="003E10A1" w:rsidP="003E10A1">
      <w:pPr>
        <w:tabs>
          <w:tab w:val="left" w:pos="567"/>
          <w:tab w:val="left" w:pos="198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и компьютерный дизайн: Анна Гарсия (</w:t>
      </w:r>
      <w:r w:rsidR="00603D9A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Москва).</w:t>
      </w:r>
    </w:p>
    <w:p w:rsidR="003E10A1" w:rsidRPr="00603D9A" w:rsidRDefault="003E10A1" w:rsidP="003E10A1">
      <w:pPr>
        <w:tabs>
          <w:tab w:val="left" w:pos="567"/>
          <w:tab w:val="left" w:pos="198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символики: Александр Кобяков (</w:t>
      </w:r>
      <w:r w:rsidR="00603D9A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Выкса), Вячеслав Мишин (</w:t>
      </w:r>
      <w:r w:rsidR="00603D9A"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603D9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Химки).</w:t>
      </w:r>
    </w:p>
    <w:p w:rsidR="003E10A1" w:rsidRPr="00BC3342" w:rsidRDefault="003E10A1" w:rsidP="003E10A1">
      <w:pPr>
        <w:tabs>
          <w:tab w:val="left" w:pos="600"/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6C6173" w:rsidRDefault="003E10A1" w:rsidP="003E10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3. Порядок воспроизведения и размещения герба</w:t>
      </w:r>
    </w:p>
    <w:p w:rsidR="003E10A1" w:rsidRPr="006C6173" w:rsidRDefault="00626B84" w:rsidP="003E10A1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городского округа</w:t>
      </w:r>
    </w:p>
    <w:p w:rsidR="003E10A1" w:rsidRPr="00BC3342" w:rsidRDefault="003E10A1" w:rsidP="006C6173">
      <w:pPr>
        <w:tabs>
          <w:tab w:val="left" w:pos="1276"/>
          <w:tab w:val="left" w:pos="5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 городского округа </w:t>
      </w:r>
      <w:r w:rsidRPr="00BC33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 воспроизводиться:</w:t>
      </w:r>
    </w:p>
    <w:p w:rsidR="003E10A1" w:rsidRPr="00BC3342" w:rsidRDefault="003E10A1" w:rsidP="003E10A1">
      <w:pPr>
        <w:tabs>
          <w:tab w:val="left" w:pos="15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многоцветном варианте (приложение 1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</w:t>
      </w:r>
      <w:r w:rsidR="0081275D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оложению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E10A1" w:rsidRPr="00BC3342" w:rsidRDefault="003E10A1" w:rsidP="003E10A1">
      <w:pPr>
        <w:tabs>
          <w:tab w:val="left" w:pos="15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одноцветном контурном варианте (приложение 2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</w:t>
      </w:r>
      <w:r w:rsidR="0081275D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оложению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E10A1" w:rsidRPr="00BC3342" w:rsidRDefault="003E10A1" w:rsidP="003E10A1">
      <w:pPr>
        <w:tabs>
          <w:tab w:val="left" w:pos="15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 одноцветном контурном варианте </w:t>
      </w:r>
      <w:r w:rsidRPr="00BC33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условной штриховкой для обозначения </w:t>
      </w: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</w:t>
      </w:r>
      <w:r w:rsidR="006C6173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0DED" w:rsidRPr="00780DED">
        <w:rPr>
          <w:rFonts w:ascii="Times New Roman" w:eastAsia="Times New Roman" w:hAnsi="Times New Roman" w:cs="Times New Roman"/>
          <w:sz w:val="24"/>
          <w:szCs w:val="24"/>
          <w:lang w:eastAsia="ru-RU"/>
        </w:rPr>
        <w:t>шраффировка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3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</w:t>
      </w:r>
      <w:r w:rsidR="0081275D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оложению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Варианты герба 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округа,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в пункте 7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</w:t>
      </w:r>
      <w:r w:rsidR="0081275D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601F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 допустимы.</w:t>
      </w:r>
    </w:p>
    <w:p w:rsidR="00B7576A" w:rsidRPr="00BC3342" w:rsidRDefault="003E10A1" w:rsidP="00B75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76A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обозначения административного статуса городского округа герб городского округа может воспроизводиться </w:t>
      </w:r>
      <w:r w:rsidR="00B7576A" w:rsidRPr="00780DE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короной, соответствующей статусу</w:t>
      </w:r>
      <w:r w:rsidR="00B7576A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(приложения 4-6 к настоящему Полож</w:t>
      </w:r>
      <w:r w:rsidR="006C617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ению).</w:t>
      </w:r>
    </w:p>
    <w:p w:rsidR="00B7576A" w:rsidRPr="00BC3342" w:rsidRDefault="00B7576A" w:rsidP="00B757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обозначения региональной принадлежности городского округа герб городского округа может воспроизводиться с левой вольной частью – четырехугольником, примыкающим изнутри к верхнему левому углу герба городского </w:t>
      </w: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="00FF4F6E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воспроизведёнными в нем фигурами из герба Нижегородской области (приложения 7-9 к настоящему Положению)</w:t>
      </w:r>
      <w:r w:rsidRPr="00BC3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6627B" w:rsidRPr="00BC3342" w:rsidRDefault="0006627B" w:rsidP="00066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4F6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может воспроизводит</w:t>
      </w:r>
      <w:r w:rsidR="00FF4F6E" w:rsidRPr="00FF4F6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F4F6E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со статусной короной и с левой вольной частью – четырехугольником, примыкающим изнутри к верхнему левому углу герба городского округа</w:t>
      </w:r>
      <w:r w:rsidR="00FF4F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воспроизведёнными в нем фигурами из герба Нижегородской области (приложения 10-12 к настоящему Положению)</w:t>
      </w:r>
      <w:r w:rsidRPr="00BC3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E10A1" w:rsidRPr="00BC3342" w:rsidRDefault="003E10A1" w:rsidP="003E10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Воспроизведение герба городского округа независимо от его размеров и техники </w:t>
      </w: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точно соответствовать геральдическому описанию, приведенному в пункте 4 настоящего Положения.</w:t>
      </w: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F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 воспроизводится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431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</w:t>
      </w:r>
      <w:r w:rsidR="0077431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рекомендациями по разработке и использованию официальных символов мун</w:t>
      </w:r>
      <w:r w:rsidR="00B502F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иципальных образований, утвержде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нными Геральдическим Советом при Президенте Российской Федерации 28</w:t>
      </w:r>
      <w:r w:rsidR="0077431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2006 года.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При одновременном размещении Государствен</w:t>
      </w:r>
      <w:r w:rsidR="00E04E9C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герба Российской Федерации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герба Нижегородской области и герба городского округа герб городского округа 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располагается справа.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pacing w:val="-6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12.</w:t>
      </w:r>
      <w:r w:rsidR="00626B84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 одновременном размещении Государственного герба Российской Федерации, герба Нижегородской области и герба городского округа</w:t>
      </w:r>
      <w:r w:rsidR="00626B84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Государственный герб Российской Федерации располагается в центре. Слева от Государственного герба Российской Федерации располагается герб Нижегородской области, справа от Государственного герба Российской Федерации распо</w:t>
      </w:r>
      <w:r w:rsidR="00626B84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лагается герб городского округа.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При одновременном 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размещении четного числа гербов,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герб Российской Федерации располагается левее центра. Справа от Государственного герба Российской Федерации располага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герб Нижегородской области,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слева от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Государственного герба Российско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й Федерации располагается герб городского округа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справа и слева в порядке ранжирования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При одновременном размещении нечетного числа гербов, Государственный герб Российской Федерации располагается в центре. Слева от Государственного герба Российской Федерации располага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герб Нижегородской области,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от Государственного герба Российской 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Федерации располагается герб городского округа.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Гербы иных муниципальных образований, эмблемы, геральдические знаки общественных объединений, предприятий, учреждений или организаций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располагаются далее поочередно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слева и справа в порядке ранжир</w:t>
      </w:r>
      <w:r w:rsidR="00626B8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15. Расположение гербов, установленное в пунктах 11-14</w:t>
      </w:r>
      <w:r w:rsidR="00774314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Положения,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указано «от зрителя».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При одновременном размещении Государственного герба Российской Федерации, герба Нижегородской области, герба городского округа размер герба городского округа не может превышать размеры указанных гербов.</w:t>
      </w:r>
    </w:p>
    <w:p w:rsidR="00A51A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При одновременном размещении Государственного герба Российской Федерации, герба Нижегородской области, герба городского округа высота размещения герба городского округа Выкса не может превышать высоту размещения указанных гербов.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При одновременном размещении Государственного герба Российской Федерации, герба Нижегородской области, герба городского округа все гербы должны быть выполнены в единой технике.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Порядок изготовления, </w:t>
      </w:r>
      <w:r w:rsidR="00B7576A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использования,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хранения и уничтожения бланков, печатей и иных </w:t>
      </w:r>
      <w:r w:rsidR="00107AB6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предметов с воспроизведением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герба городского округа устанавливается администрацией 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округа.</w:t>
      </w:r>
    </w:p>
    <w:p w:rsidR="00B7576A" w:rsidRPr="00BC3342" w:rsidRDefault="00B7576A" w:rsidP="003E10A1">
      <w:pPr>
        <w:tabs>
          <w:tab w:val="left" w:pos="2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6C6173" w:rsidRDefault="003E10A1" w:rsidP="003E10A1">
      <w:pPr>
        <w:tabs>
          <w:tab w:val="left" w:pos="240"/>
        </w:tabs>
        <w:spacing w:after="0" w:line="240" w:lineRule="auto"/>
        <w:jc w:val="center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4. Порядок исполь</w:t>
      </w:r>
      <w:r w:rsidR="00E75185"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зования герба городского округа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20. Герб городского округа в многоцветном варианте размещается:</w:t>
      </w:r>
    </w:p>
    <w:p w:rsidR="003E10A1" w:rsidRPr="00BC3342" w:rsidRDefault="003E10A1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1) на </w:t>
      </w:r>
      <w:r w:rsidR="00E04E9C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фасадных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вывесках, фасадах зданий органов местного самоуправления, структурных подразделений администрации городского округа;</w:t>
      </w:r>
    </w:p>
    <w:p w:rsidR="003E10A1" w:rsidRPr="00BC3342" w:rsidRDefault="003E10A1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2)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залах заседаний органов местного самоуправления</w:t>
      </w:r>
      <w:r w:rsidRPr="00BC33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округа,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структурных подразделений администрации городского округа</w:t>
      </w:r>
      <w:r w:rsidRPr="00BC33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;</w:t>
      </w:r>
    </w:p>
    <w:p w:rsidR="003E10A1" w:rsidRPr="00BC3342" w:rsidRDefault="003E10A1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 рабочих кабинетах руководителей органов местного самоуправления городского округа, главы местного самоуправления 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21. Герб городского округа в многоцветном варианте может размещаться:</w:t>
      </w:r>
    </w:p>
    <w:p w:rsidR="003E10A1" w:rsidRPr="00BC3342" w:rsidRDefault="003E10A1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707B31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 фасадных вывесках, фасадах зданий муниципальных предприятий и учреждений городского округа;</w:t>
      </w:r>
      <w:r w:rsidR="00707B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</w:p>
    <w:p w:rsidR="00E04E9C" w:rsidRPr="00BC3342" w:rsidRDefault="00E04E9C" w:rsidP="00E04E9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2) </w:t>
      </w:r>
      <w:r w:rsidR="00707B3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рабочих кабинетах должностных лиц местного самоуправления городского округа, руководителей муниципальных предприятий и учреждений городского округа и их заместителей;</w:t>
      </w:r>
    </w:p>
    <w:p w:rsidR="003E10A1" w:rsidRPr="00BC3342" w:rsidRDefault="00E04E9C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форме спортивных команд и отдельных спортсменов, представляющих городской округ;</w:t>
      </w:r>
    </w:p>
    <w:p w:rsidR="003E10A1" w:rsidRPr="00BC3342" w:rsidRDefault="00E04E9C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пассажирском транспорте и другом имуществе, предназначенном для транспортного обслужива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населения городского округа;</w:t>
      </w:r>
    </w:p>
    <w:p w:rsidR="003E10A1" w:rsidRPr="00BC3342" w:rsidRDefault="00E04E9C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заставках местных телевизионных программ;</w:t>
      </w:r>
    </w:p>
    <w:p w:rsidR="003E10A1" w:rsidRPr="00BC3342" w:rsidRDefault="00E04E9C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официальных сайтах органов местного самоуправления городского округа в информационно-коммуникационной сети «Интернет»;</w:t>
      </w:r>
    </w:p>
    <w:p w:rsidR="00E04E9C" w:rsidRPr="00BC3342" w:rsidRDefault="00E04E9C" w:rsidP="003E10A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="003E10A1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) на стелах, указателях, знаках при въезде на территорию 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городского округа Выкса может воспроизводиться на бланках:</w:t>
      </w:r>
    </w:p>
    <w:p w:rsidR="00244886" w:rsidRPr="00BC3342" w:rsidRDefault="00244886" w:rsidP="00244886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Совета депутатов городского округа;</w:t>
      </w:r>
    </w:p>
    <w:p w:rsidR="003E10A1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главы местного самоуправления городского округа;</w:t>
      </w:r>
    </w:p>
    <w:p w:rsidR="003E10A1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администрации городского округа;</w:t>
      </w:r>
    </w:p>
    <w:p w:rsidR="00244886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контрольно-счетной инспекции городского округа;</w:t>
      </w:r>
    </w:p>
    <w:p w:rsidR="003E10A1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депутатов Совета депутатов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10A1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збирательной комиссии городского округа город Выкса;</w:t>
      </w:r>
    </w:p>
    <w:p w:rsidR="003E10A1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должностных лиц местного самоуправления городского округа;</w:t>
      </w:r>
    </w:p>
    <w:p w:rsidR="003E10A1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удостоверений лиц, </w:t>
      </w:r>
      <w:r w:rsidR="00385C07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замещающих муниципальные должности в городском округе, 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служащих городского округа, </w:t>
      </w:r>
      <w:r w:rsidR="00385C07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руководителей и 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муниципальных предприятий </w:t>
      </w:r>
      <w:r w:rsidR="00E04E9C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городского округа;</w:t>
      </w:r>
    </w:p>
    <w:p w:rsidR="003E10A1" w:rsidRPr="00BC3342" w:rsidRDefault="00244886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E10A1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) удостоверений к знакам различия, знакам отличия, установленных муниципальными правовыми актами.</w:t>
      </w:r>
    </w:p>
    <w:p w:rsidR="003E10A1" w:rsidRPr="00BC3342" w:rsidRDefault="003E10A1" w:rsidP="003E10A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Герб городского округа </w:t>
      </w:r>
      <w:r w:rsidR="00244886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ожет воспроизводиться:</w:t>
      </w:r>
    </w:p>
    <w:p w:rsidR="00385C07" w:rsidRPr="00BC3342" w:rsidRDefault="003E10A1" w:rsidP="00385C07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визитных карточках</w:t>
      </w:r>
      <w:r w:rsidR="00385C07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лиц, замещающих муниципальные должности в городском округе, муниципальных служащих городского округа, руководителей и работников муниципальных предприятий и учреждений городского округа;</w:t>
      </w:r>
    </w:p>
    <w:p w:rsidR="003E10A1" w:rsidRPr="00BC3342" w:rsidRDefault="003E10A1" w:rsidP="006C617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знаках различия, знаках отличия, установленных муниципальными правовыми актами</w:t>
      </w:r>
      <w:r w:rsidR="00244886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10A1" w:rsidRPr="00BC3342" w:rsidRDefault="003E10A1" w:rsidP="006C61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официальных периодических печатных изданиях, учредителями которых являются органы местного самоуправления городского округа, муниципальные предприятия</w:t>
      </w:r>
      <w:r w:rsidR="00244886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</w:t>
      </w:r>
      <w:r w:rsidR="00385C07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ородского округа;</w:t>
      </w:r>
    </w:p>
    <w:p w:rsidR="003E10A1" w:rsidRPr="00865ED6" w:rsidRDefault="003E10A1" w:rsidP="006C617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конвертах, открытках, приглашениях, календарях</w:t>
      </w:r>
      <w:r w:rsidR="00565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A629F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иной </w:t>
      </w:r>
      <w:r w:rsidR="00E07191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сувенирной </w:t>
      </w: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r w:rsidR="00A92F43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используемой</w:t>
      </w:r>
      <w:bookmarkStart w:id="0" w:name="_GoBack"/>
      <w:bookmarkEnd w:id="0"/>
      <w:r w:rsidR="00E07191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органами местного самоуправления городского о</w:t>
      </w:r>
      <w:r w:rsidR="000B4CE6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 в представительских целях;</w:t>
      </w:r>
    </w:p>
    <w:p w:rsidR="000B4CE6" w:rsidRPr="00865ED6" w:rsidRDefault="000B4CE6" w:rsidP="006C617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на иной сувенирной продукции.</w:t>
      </w:r>
    </w:p>
    <w:p w:rsidR="003E10A1" w:rsidRPr="00BC3342" w:rsidRDefault="003E10A1" w:rsidP="006C61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 городского может быть использован в качестве геральдической основы для разработки наград 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округа.</w:t>
      </w:r>
      <w:proofErr w:type="gramEnd"/>
    </w:p>
    <w:p w:rsidR="003E10A1" w:rsidRPr="00BC3342" w:rsidRDefault="003E10A1" w:rsidP="006C61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="00E75185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Многоцветное изображение герба городского округа может использоваться при проведении:</w:t>
      </w:r>
    </w:p>
    <w:p w:rsidR="003E10A1" w:rsidRPr="00BC3342" w:rsidRDefault="003E10A1" w:rsidP="006C617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протокольных мероприятий</w:t>
      </w:r>
      <w:r w:rsidR="00385C07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участием органов местного </w:t>
      </w:r>
      <w:r w:rsidR="006C6173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385C07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10A1" w:rsidRPr="00BC3342" w:rsidRDefault="003E10A1" w:rsidP="006C617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2) торжественных мероприятий, церемоний с участием должностных лиц органов государственной власти Нижегородской области и государственных органов Нижегородской области, главы местного самоуправления городского округа, официальных представителей органов местного самоуправления городского округа;</w:t>
      </w:r>
    </w:p>
    <w:p w:rsidR="003E10A1" w:rsidRPr="00BC3342" w:rsidRDefault="003E10A1" w:rsidP="006C617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иных официальных мероприятий</w:t>
      </w:r>
      <w:r w:rsidR="005E7AE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участием органов местного </w:t>
      </w:r>
      <w:r w:rsidR="00BC4F0E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5E7AE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округа.</w:t>
      </w:r>
    </w:p>
    <w:p w:rsidR="003E10A1" w:rsidRPr="00BC3342" w:rsidRDefault="003E10A1" w:rsidP="006C61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Изображение герба городского округа в одноцветном контурном варианте </w:t>
      </w:r>
      <w:r w:rsidR="000B4CE6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помещат</w:t>
      </w:r>
      <w:r w:rsidR="000B4CE6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на гербовых печатях органов местного самоуправления</w:t>
      </w:r>
      <w:r w:rsidR="005E7AE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предприятий</w:t>
      </w:r>
      <w:r w:rsidR="005E7AE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 </w:t>
      </w:r>
      <w:r w:rsidR="005E7AE9"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округа.</w:t>
      </w:r>
    </w:p>
    <w:p w:rsidR="003E10A1" w:rsidRPr="00BC4F0E" w:rsidRDefault="003E10A1" w:rsidP="006C61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27. Использование герба городского округа или его воспроизведение в случаях, не предусмотренных пунктами 20-27 настоящего Положения, является неофициальным использованием герба городского округа.</w:t>
      </w: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CE6" w:rsidRPr="00BC3342" w:rsidRDefault="00E0719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 xml:space="preserve">5. Ответственность за нарушение </w:t>
      </w:r>
      <w:r w:rsidR="000B4CE6"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 xml:space="preserve">настоящего </w:t>
      </w:r>
      <w:r w:rsidR="00BC3342"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П</w:t>
      </w:r>
      <w:r w:rsidR="000B4CE6"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оложения</w:t>
      </w:r>
    </w:p>
    <w:p w:rsidR="00BC3342" w:rsidRPr="00BC4F0E" w:rsidRDefault="00BC3342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>28. Использование герба городского округа с нарушением настоящего положения, а также надругательство над гербом городского округа влечет за собой ответственность в соответствии с законодательством.</w:t>
      </w:r>
    </w:p>
    <w:p w:rsidR="00BC3342" w:rsidRPr="00BC4F0E" w:rsidRDefault="00BC3342" w:rsidP="00BC4F0E">
      <w:pPr>
        <w:tabs>
          <w:tab w:val="left" w:pos="53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</w:pPr>
      <w:r w:rsidRPr="00BC3342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6. Заключительные положения</w:t>
      </w:r>
    </w:p>
    <w:p w:rsidR="003E10A1" w:rsidRPr="00BC4F0E" w:rsidRDefault="003E10A1" w:rsidP="003E10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Pr="00BC3342" w:rsidRDefault="003E10A1" w:rsidP="00BC33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29.Герб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</w:t>
      </w:r>
      <w:r w:rsidR="005E7AE9" w:rsidRPr="00865ED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Pr="00933483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 момента утверждения его </w:t>
      </w:r>
      <w:r w:rsidR="00A51AA1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Советом депутатов </w:t>
      </w:r>
      <w:r w:rsidRPr="00BC3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 качестве официального символа</w:t>
      </w:r>
      <w:r w:rsidR="0071316D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в соответствии со статьей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1259 части </w:t>
      </w:r>
      <w:r w:rsidR="0071316D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четвертой</w:t>
      </w:r>
      <w:r w:rsidR="0071316D" w:rsidRPr="00BC3342">
        <w:rPr>
          <w:rFonts w:ascii="Times New Roman" w:eastAsia="Times New Roman" w:hAnsi="Times New Roman" w:cs="Times New Roman"/>
          <w:strike/>
          <w:spacing w:val="-6"/>
          <w:sz w:val="24"/>
          <w:szCs w:val="24"/>
          <w:lang w:eastAsia="ru-RU"/>
        </w:rPr>
        <w:t xml:space="preserve"> 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Гражданско</w:t>
      </w:r>
      <w:r w:rsidR="00BC4F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го кодекса Российской Федерации</w:t>
      </w:r>
      <w:r w:rsidR="0071316D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объе</w:t>
      </w:r>
      <w:r w:rsidR="00BC4F0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ктом авторских прав не является</w:t>
      </w:r>
      <w:r w:rsidR="0071316D"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и</w:t>
      </w:r>
      <w:r w:rsidRPr="00BC33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авторским правом не охраняется.</w:t>
      </w:r>
      <w:r w:rsidRPr="00BC33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3E10A1" w:rsidRPr="000A3536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0A35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1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о гербе городского округа 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Выкса Нижегородской области </w:t>
      </w:r>
    </w:p>
    <w:p w:rsidR="003E10A1" w:rsidRPr="00435D42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Pr="00BC4F0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BC4F0E">
        <w:rPr>
          <w:rFonts w:ascii="Times New Roman" w:hAnsi="Times New Roman" w:cs="Times New Roman"/>
          <w:b/>
          <w:sz w:val="30"/>
          <w:szCs w:val="32"/>
        </w:rPr>
        <w:t>Многоцветный рисунок герба городско округа</w:t>
      </w:r>
    </w:p>
    <w:p w:rsidR="003E10A1" w:rsidRPr="00BC4F0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BC4F0E">
        <w:rPr>
          <w:rFonts w:ascii="Times New Roman" w:hAnsi="Times New Roman" w:cs="Times New Roman"/>
          <w:b/>
          <w:sz w:val="30"/>
          <w:szCs w:val="32"/>
        </w:rPr>
        <w:t>город Выкса 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BC4F0E">
        <w:rPr>
          <w:rFonts w:ascii="Times New Roman" w:hAnsi="Times New Roman" w:cs="Times New Roman"/>
          <w:b/>
          <w:sz w:val="30"/>
          <w:szCs w:val="32"/>
        </w:rPr>
        <w:t>(гербовый щит)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47BD00" wp14:editId="0E2A834B">
            <wp:simplePos x="0" y="0"/>
            <wp:positionH relativeFrom="column">
              <wp:posOffset>584200</wp:posOffset>
            </wp:positionH>
            <wp:positionV relativeFrom="paragraph">
              <wp:posOffset>91440</wp:posOffset>
            </wp:positionV>
            <wp:extent cx="5040000" cy="6289200"/>
            <wp:effectExtent l="0" t="0" r="8255" b="0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1" name="Рисунок 1" descr="ВыксаГО_ПП201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ксаГО_ПП2017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2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435D42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780725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3E10A1" w:rsidRPr="000A3536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0A35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положению о гербе городского округа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Выкса Нижегородской области </w:t>
      </w:r>
    </w:p>
    <w:p w:rsidR="003E10A1" w:rsidRPr="00780725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Pr="00BC4F0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BC4F0E">
        <w:rPr>
          <w:rFonts w:ascii="Times New Roman" w:hAnsi="Times New Roman" w:cs="Times New Roman"/>
          <w:b/>
          <w:sz w:val="30"/>
          <w:szCs w:val="32"/>
        </w:rPr>
        <w:t>Одноцветный контурный рисунок герба городского округа</w:t>
      </w:r>
    </w:p>
    <w:p w:rsidR="003E10A1" w:rsidRPr="00BC4F0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BC4F0E">
        <w:rPr>
          <w:rFonts w:ascii="Times New Roman" w:hAnsi="Times New Roman" w:cs="Times New Roman"/>
          <w:b/>
          <w:sz w:val="30"/>
          <w:szCs w:val="32"/>
        </w:rPr>
        <w:t>город Выкса Нижегородской области</w:t>
      </w:r>
    </w:p>
    <w:p w:rsidR="00BC4F0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BC4F0E">
        <w:rPr>
          <w:rFonts w:ascii="Times New Roman" w:hAnsi="Times New Roman" w:cs="Times New Roman"/>
          <w:b/>
          <w:sz w:val="30"/>
          <w:szCs w:val="32"/>
        </w:rPr>
        <w:t>(гербовый щит)</w:t>
      </w:r>
    </w:p>
    <w:p w:rsidR="00065DDB" w:rsidRPr="00065DDB" w:rsidRDefault="00065DDB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Pr="00780725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FFB8301" wp14:editId="3EDD7E07">
            <wp:simplePos x="0" y="0"/>
            <wp:positionH relativeFrom="column">
              <wp:posOffset>583565</wp:posOffset>
            </wp:positionH>
            <wp:positionV relativeFrom="paragraph">
              <wp:posOffset>90170</wp:posOffset>
            </wp:positionV>
            <wp:extent cx="5043600" cy="6289200"/>
            <wp:effectExtent l="0" t="0" r="5080" b="0"/>
            <wp:wrapNone/>
            <wp:docPr id="2" name="Рисунок 2" descr="ВыксаГО_ПП2017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ксаГО_ПП2017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628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ind w:left="-180"/>
        <w:jc w:val="center"/>
        <w:rPr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6125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A1" w:rsidRPr="000A3536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0A35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3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о гербе городского округа 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Выкса Нижегородской области </w:t>
      </w:r>
    </w:p>
    <w:p w:rsidR="003E10A1" w:rsidRDefault="003E10A1" w:rsidP="003E10A1">
      <w:pPr>
        <w:tabs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45543E">
        <w:rPr>
          <w:rFonts w:ascii="Times New Roman" w:hAnsi="Times New Roman" w:cs="Times New Roman"/>
          <w:b/>
          <w:sz w:val="30"/>
          <w:szCs w:val="32"/>
        </w:rPr>
        <w:t xml:space="preserve">Одноцветный контурный рисунок с условной </w:t>
      </w:r>
      <w:r>
        <w:rPr>
          <w:rFonts w:ascii="Times New Roman" w:hAnsi="Times New Roman" w:cs="Times New Roman"/>
          <w:b/>
          <w:sz w:val="30"/>
          <w:szCs w:val="32"/>
        </w:rPr>
        <w:t>штриховкой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45543E">
        <w:rPr>
          <w:rFonts w:ascii="Times New Roman" w:hAnsi="Times New Roman" w:cs="Times New Roman"/>
          <w:b/>
          <w:sz w:val="30"/>
          <w:szCs w:val="32"/>
        </w:rPr>
        <w:t>для обозначения цвета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городского</w:t>
      </w:r>
      <w:r w:rsidRPr="0045543E">
        <w:rPr>
          <w:rFonts w:ascii="Times New Roman" w:hAnsi="Times New Roman" w:cs="Times New Roman"/>
          <w:b/>
          <w:sz w:val="30"/>
          <w:szCs w:val="32"/>
        </w:rPr>
        <w:t xml:space="preserve"> округ</w:t>
      </w:r>
      <w:r>
        <w:rPr>
          <w:rFonts w:ascii="Times New Roman" w:hAnsi="Times New Roman" w:cs="Times New Roman"/>
          <w:b/>
          <w:sz w:val="30"/>
          <w:szCs w:val="32"/>
        </w:rPr>
        <w:t>а</w:t>
      </w:r>
    </w:p>
    <w:p w:rsidR="003E10A1" w:rsidRPr="0045543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45543E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45543E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45543E">
        <w:rPr>
          <w:rFonts w:ascii="Times New Roman" w:hAnsi="Times New Roman" w:cs="Times New Roman"/>
          <w:b/>
          <w:sz w:val="30"/>
          <w:szCs w:val="32"/>
        </w:rPr>
        <w:t>(гербовый щит)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238A304" wp14:editId="61D2AD70">
            <wp:simplePos x="0" y="0"/>
            <wp:positionH relativeFrom="column">
              <wp:posOffset>583565</wp:posOffset>
            </wp:positionH>
            <wp:positionV relativeFrom="paragraph">
              <wp:posOffset>90170</wp:posOffset>
            </wp:positionV>
            <wp:extent cx="5040000" cy="6285600"/>
            <wp:effectExtent l="0" t="0" r="8255" b="1270"/>
            <wp:wrapNone/>
            <wp:docPr id="3" name="Рисунок 3" descr="ВыксаГО_ПП2017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ксаГО_ПП2017-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2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A1" w:rsidRPr="003C35FE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>Приложение 4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о гербе городского округа 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Выкса Нижегородской области </w:t>
      </w: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Pr="003C35F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Многоцветный рисунок герба городского округа</w:t>
      </w:r>
    </w:p>
    <w:p w:rsidR="003E10A1" w:rsidRPr="003C35F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город Выкса 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(коронованный щит)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A548B7C" wp14:editId="4878002B">
            <wp:simplePos x="0" y="0"/>
            <wp:positionH relativeFrom="column">
              <wp:posOffset>1116330</wp:posOffset>
            </wp:positionH>
            <wp:positionV relativeFrom="paragraph">
              <wp:posOffset>39370</wp:posOffset>
            </wp:positionV>
            <wp:extent cx="3985200" cy="6710400"/>
            <wp:effectExtent l="0" t="0" r="0" b="0"/>
            <wp:wrapNone/>
            <wp:docPr id="4" name="Рисунок 4" descr="ВыксаГО_ПП2017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ксаГО_ПП2017-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67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rPr>
          <w:b/>
          <w:sz w:val="32"/>
          <w:szCs w:val="32"/>
        </w:rPr>
      </w:pPr>
    </w:p>
    <w:p w:rsidR="003E10A1" w:rsidRPr="003C35FE" w:rsidRDefault="003E10A1" w:rsidP="003E10A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E10A1" w:rsidRPr="00BC4F0E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5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положению о гербе городского округа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="00BC4F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Pr="003C35F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Одноцветный контурный рисунок герба городского округа</w:t>
      </w:r>
    </w:p>
    <w:p w:rsidR="003E10A1" w:rsidRPr="003C35F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город Выкса 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(коронованный щит)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EAB4F95" wp14:editId="4D18D86D">
            <wp:simplePos x="0" y="0"/>
            <wp:positionH relativeFrom="column">
              <wp:posOffset>1116330</wp:posOffset>
            </wp:positionH>
            <wp:positionV relativeFrom="paragraph">
              <wp:posOffset>39370</wp:posOffset>
            </wp:positionV>
            <wp:extent cx="3985200" cy="6710400"/>
            <wp:effectExtent l="0" t="0" r="0" b="0"/>
            <wp:wrapNone/>
            <wp:docPr id="5" name="Рисунок 5" descr="ВыксаГО_ПП2017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ксаГО_ПП2017-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67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/>
      </w: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A1" w:rsidRPr="00BC4F0E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6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жению о гербе городского округа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BC4F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 xml:space="preserve">Одноцветный контурный рисунок с условной </w:t>
      </w:r>
      <w:r>
        <w:rPr>
          <w:rFonts w:ascii="Times New Roman" w:hAnsi="Times New Roman" w:cs="Times New Roman"/>
          <w:b/>
          <w:sz w:val="30"/>
          <w:szCs w:val="32"/>
        </w:rPr>
        <w:t>штриховкой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для обозначения цвета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городского</w:t>
      </w:r>
      <w:r w:rsidRPr="003C35FE">
        <w:rPr>
          <w:rFonts w:ascii="Times New Roman" w:hAnsi="Times New Roman" w:cs="Times New Roman"/>
          <w:b/>
          <w:sz w:val="30"/>
          <w:szCs w:val="32"/>
        </w:rPr>
        <w:t xml:space="preserve"> округ</w:t>
      </w:r>
      <w:r>
        <w:rPr>
          <w:rFonts w:ascii="Times New Roman" w:hAnsi="Times New Roman" w:cs="Times New Roman"/>
          <w:b/>
          <w:sz w:val="30"/>
          <w:szCs w:val="32"/>
        </w:rPr>
        <w:t>а</w:t>
      </w:r>
    </w:p>
    <w:p w:rsidR="003E10A1" w:rsidRPr="003C35F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3C35FE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3C35FE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3C35FE">
        <w:rPr>
          <w:rFonts w:ascii="Times New Roman" w:hAnsi="Times New Roman" w:cs="Times New Roman"/>
          <w:b/>
          <w:sz w:val="30"/>
          <w:szCs w:val="32"/>
        </w:rPr>
        <w:t>(коронованный щит)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ind w:left="-540" w:hanging="360"/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D33AA82" wp14:editId="5221200E">
            <wp:simplePos x="0" y="0"/>
            <wp:positionH relativeFrom="column">
              <wp:posOffset>1117269</wp:posOffset>
            </wp:positionH>
            <wp:positionV relativeFrom="paragraph">
              <wp:posOffset>38100</wp:posOffset>
            </wp:positionV>
            <wp:extent cx="3985200" cy="6710400"/>
            <wp:effectExtent l="0" t="0" r="0" b="0"/>
            <wp:wrapNone/>
            <wp:docPr id="6" name="Рисунок 6" descr="ВыксаГО_ПП2017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ксаГО_ПП2017-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67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jc w:val="center"/>
        <w:rPr>
          <w:sz w:val="24"/>
          <w:szCs w:val="24"/>
        </w:rPr>
      </w:pPr>
    </w:p>
    <w:p w:rsidR="003E10A1" w:rsidRDefault="003E10A1" w:rsidP="003E10A1">
      <w:pPr>
        <w:tabs>
          <w:tab w:val="left" w:pos="387"/>
          <w:tab w:val="left" w:pos="61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0A1" w:rsidRPr="00D663E6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A1" w:rsidRPr="00BC4F0E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7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жению о гербе городского округа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3E10A1" w:rsidRPr="00BC4F0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D663E6">
        <w:rPr>
          <w:rFonts w:ascii="Times New Roman" w:hAnsi="Times New Roman" w:cs="Times New Roman"/>
          <w:b/>
          <w:sz w:val="30"/>
          <w:szCs w:val="32"/>
        </w:rPr>
        <w:t>Многоцветный рисунок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городского</w:t>
      </w:r>
      <w:r w:rsidRPr="00D663E6">
        <w:rPr>
          <w:rFonts w:ascii="Times New Roman" w:hAnsi="Times New Roman" w:cs="Times New Roman"/>
          <w:b/>
          <w:sz w:val="30"/>
          <w:szCs w:val="32"/>
        </w:rPr>
        <w:t xml:space="preserve"> округ</w:t>
      </w:r>
      <w:r>
        <w:rPr>
          <w:rFonts w:ascii="Times New Roman" w:hAnsi="Times New Roman" w:cs="Times New Roman"/>
          <w:b/>
          <w:sz w:val="30"/>
          <w:szCs w:val="32"/>
        </w:rPr>
        <w:t>а</w:t>
      </w:r>
    </w:p>
    <w:p w:rsidR="003E10A1" w:rsidRPr="00D663E6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D663E6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D663E6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D663E6">
        <w:rPr>
          <w:rFonts w:ascii="Times New Roman" w:hAnsi="Times New Roman" w:cs="Times New Roman"/>
          <w:b/>
          <w:sz w:val="30"/>
          <w:szCs w:val="32"/>
        </w:rPr>
        <w:t>(гербовый щит с вольной частью)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D7A954" wp14:editId="7B87D919">
            <wp:simplePos x="0" y="0"/>
            <wp:positionH relativeFrom="column">
              <wp:posOffset>583565</wp:posOffset>
            </wp:positionH>
            <wp:positionV relativeFrom="paragraph">
              <wp:posOffset>90170</wp:posOffset>
            </wp:positionV>
            <wp:extent cx="5040000" cy="6285600"/>
            <wp:effectExtent l="0" t="0" r="8255" b="1270"/>
            <wp:wrapNone/>
            <wp:docPr id="7" name="Рисунок 7" descr="ВыксаГО_ПП2017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ксаГО_ПП2017-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2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Pr="00006AEC" w:rsidRDefault="003E10A1" w:rsidP="003E10A1">
      <w:pPr>
        <w:ind w:left="-360"/>
        <w:jc w:val="center"/>
      </w:pPr>
    </w:p>
    <w:p w:rsidR="003E10A1" w:rsidRDefault="003E10A1" w:rsidP="003E10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10A1" w:rsidRPr="00D663E6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D663E6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D663E6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D663E6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A1" w:rsidRPr="003C35FE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8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жению о гербе городского округа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D663E6">
        <w:rPr>
          <w:rFonts w:ascii="Times New Roman" w:hAnsi="Times New Roman" w:cs="Times New Roman"/>
          <w:b/>
          <w:sz w:val="30"/>
          <w:szCs w:val="32"/>
        </w:rPr>
        <w:t>Одноцветный контурный рисунок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 округа</w:t>
      </w:r>
    </w:p>
    <w:p w:rsidR="003E10A1" w:rsidRPr="00D663E6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D663E6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D663E6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ind w:hanging="180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D663E6">
        <w:rPr>
          <w:rFonts w:ascii="Times New Roman" w:hAnsi="Times New Roman" w:cs="Times New Roman"/>
          <w:b/>
          <w:sz w:val="30"/>
          <w:szCs w:val="32"/>
        </w:rPr>
        <w:t>(гербовый щит с вольной частью)</w:t>
      </w:r>
    </w:p>
    <w:p w:rsidR="00BC4F0E" w:rsidRPr="00BC4F0E" w:rsidRDefault="00BC4F0E" w:rsidP="00065D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5A08F44" wp14:editId="1BA4EEDC">
            <wp:simplePos x="0" y="0"/>
            <wp:positionH relativeFrom="column">
              <wp:posOffset>583565</wp:posOffset>
            </wp:positionH>
            <wp:positionV relativeFrom="paragraph">
              <wp:posOffset>90170</wp:posOffset>
            </wp:positionV>
            <wp:extent cx="5040000" cy="6285600"/>
            <wp:effectExtent l="0" t="0" r="8255" b="1270"/>
            <wp:wrapNone/>
            <wp:docPr id="8" name="Рисунок 8" descr="ВыксаГО_ПП2017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ксаГО_ПП2017-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2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tabs>
          <w:tab w:val="left" w:pos="269"/>
        </w:tabs>
        <w:rPr>
          <w:sz w:val="32"/>
          <w:szCs w:val="32"/>
        </w:rPr>
      </w:pPr>
    </w:p>
    <w:p w:rsidR="003E10A1" w:rsidRDefault="003E10A1" w:rsidP="003E10A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E10A1" w:rsidRPr="00065DDB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9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положению о гербе городского округа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="00BC4F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E75185" w:rsidRPr="00E75185" w:rsidRDefault="00E75185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C70764">
        <w:rPr>
          <w:rFonts w:ascii="Times New Roman" w:hAnsi="Times New Roman" w:cs="Times New Roman"/>
          <w:b/>
          <w:sz w:val="30"/>
          <w:szCs w:val="32"/>
        </w:rPr>
        <w:t xml:space="preserve">Одноцветный контурный рисунок с условной </w:t>
      </w:r>
      <w:r>
        <w:rPr>
          <w:rFonts w:ascii="Times New Roman" w:hAnsi="Times New Roman" w:cs="Times New Roman"/>
          <w:b/>
          <w:sz w:val="30"/>
          <w:szCs w:val="32"/>
        </w:rPr>
        <w:t>штриховкой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C70764">
        <w:rPr>
          <w:rFonts w:ascii="Times New Roman" w:hAnsi="Times New Roman" w:cs="Times New Roman"/>
          <w:b/>
          <w:sz w:val="30"/>
          <w:szCs w:val="32"/>
        </w:rPr>
        <w:t>для обозначения цвета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городского</w:t>
      </w:r>
      <w:r w:rsidRPr="00C70764">
        <w:rPr>
          <w:rFonts w:ascii="Times New Roman" w:hAnsi="Times New Roman" w:cs="Times New Roman"/>
          <w:b/>
          <w:sz w:val="30"/>
          <w:szCs w:val="32"/>
        </w:rPr>
        <w:t xml:space="preserve"> округ</w:t>
      </w:r>
      <w:r>
        <w:rPr>
          <w:rFonts w:ascii="Times New Roman" w:hAnsi="Times New Roman" w:cs="Times New Roman"/>
          <w:b/>
          <w:sz w:val="30"/>
          <w:szCs w:val="32"/>
        </w:rPr>
        <w:t>а</w:t>
      </w:r>
    </w:p>
    <w:p w:rsidR="003E10A1" w:rsidRPr="00C70764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C70764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C70764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C70764">
        <w:rPr>
          <w:rFonts w:ascii="Times New Roman" w:hAnsi="Times New Roman" w:cs="Times New Roman"/>
          <w:b/>
          <w:sz w:val="30"/>
          <w:szCs w:val="32"/>
        </w:rPr>
        <w:t>(гербовый щит с вольной частью)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16C2885" wp14:editId="4D5B2B71">
            <wp:simplePos x="0" y="0"/>
            <wp:positionH relativeFrom="column">
              <wp:posOffset>583565</wp:posOffset>
            </wp:positionH>
            <wp:positionV relativeFrom="paragraph">
              <wp:posOffset>90170</wp:posOffset>
            </wp:positionV>
            <wp:extent cx="5040000" cy="6285600"/>
            <wp:effectExtent l="0" t="0" r="8255" b="1270"/>
            <wp:wrapNone/>
            <wp:docPr id="9" name="Рисунок 9" descr="ВыксаГО_ПП2017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ксаГО_ПП2017-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2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tabs>
          <w:tab w:val="left" w:pos="365"/>
        </w:tabs>
      </w:pPr>
      <w:r>
        <w:tab/>
      </w: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pPr>
        <w:tabs>
          <w:tab w:val="left" w:pos="365"/>
        </w:tabs>
      </w:pPr>
    </w:p>
    <w:p w:rsidR="003E10A1" w:rsidRDefault="003E10A1" w:rsidP="003E10A1">
      <w:r>
        <w:br w:type="page"/>
      </w:r>
    </w:p>
    <w:p w:rsidR="003E10A1" w:rsidRPr="00065DDB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10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о гербе городского округа 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3E10A1" w:rsidRPr="00065DDB" w:rsidRDefault="003E10A1" w:rsidP="003E10A1">
      <w:pPr>
        <w:tabs>
          <w:tab w:val="left" w:pos="365"/>
        </w:tabs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C70764">
        <w:rPr>
          <w:rFonts w:ascii="Times New Roman" w:hAnsi="Times New Roman" w:cs="Times New Roman"/>
          <w:b/>
          <w:sz w:val="30"/>
          <w:szCs w:val="32"/>
        </w:rPr>
        <w:t>Многоцветный рисунок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городского</w:t>
      </w:r>
      <w:r w:rsidRPr="00C70764">
        <w:rPr>
          <w:rFonts w:ascii="Times New Roman" w:hAnsi="Times New Roman" w:cs="Times New Roman"/>
          <w:b/>
          <w:sz w:val="30"/>
          <w:szCs w:val="32"/>
        </w:rPr>
        <w:t xml:space="preserve"> округ</w:t>
      </w:r>
      <w:r>
        <w:rPr>
          <w:rFonts w:ascii="Times New Roman" w:hAnsi="Times New Roman" w:cs="Times New Roman"/>
          <w:b/>
          <w:sz w:val="30"/>
          <w:szCs w:val="32"/>
        </w:rPr>
        <w:t>а</w:t>
      </w:r>
    </w:p>
    <w:p w:rsidR="003E10A1" w:rsidRPr="00C70764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C70764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C70764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C70764">
        <w:rPr>
          <w:rFonts w:ascii="Times New Roman" w:hAnsi="Times New Roman" w:cs="Times New Roman"/>
          <w:b/>
          <w:sz w:val="30"/>
          <w:szCs w:val="32"/>
        </w:rPr>
        <w:t>(коронованный щит с вольной частью)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D9E5F93" wp14:editId="7FC555DA">
            <wp:simplePos x="0" y="0"/>
            <wp:positionH relativeFrom="column">
              <wp:posOffset>1107744</wp:posOffset>
            </wp:positionH>
            <wp:positionV relativeFrom="paragraph">
              <wp:posOffset>70485</wp:posOffset>
            </wp:positionV>
            <wp:extent cx="3985260" cy="6711950"/>
            <wp:effectExtent l="0" t="0" r="0" b="0"/>
            <wp:wrapNone/>
            <wp:docPr id="10" name="Рисунок 10" descr="ВыксаГО_ПП201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ксаГО_ПП2017-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71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rPr>
          <w:b/>
          <w:sz w:val="32"/>
          <w:szCs w:val="32"/>
        </w:rPr>
      </w:pPr>
    </w:p>
    <w:p w:rsidR="003E10A1" w:rsidRDefault="003E10A1" w:rsidP="003E10A1">
      <w:pPr>
        <w:jc w:val="center"/>
        <w:rPr>
          <w:b/>
          <w:sz w:val="32"/>
          <w:szCs w:val="32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C70764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A1" w:rsidRPr="00065DDB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11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</w:t>
      </w:r>
      <w:r w:rsidR="00E75185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гербе городского округа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3E10A1" w:rsidRPr="00BC4F0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C70764">
        <w:rPr>
          <w:rFonts w:ascii="Times New Roman" w:hAnsi="Times New Roman" w:cs="Times New Roman"/>
          <w:b/>
          <w:sz w:val="30"/>
          <w:szCs w:val="32"/>
        </w:rPr>
        <w:t>Одноцветный контурный рисунок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городского</w:t>
      </w:r>
      <w:r w:rsidRPr="00C70764">
        <w:rPr>
          <w:rFonts w:ascii="Times New Roman" w:hAnsi="Times New Roman" w:cs="Times New Roman"/>
          <w:b/>
          <w:sz w:val="30"/>
          <w:szCs w:val="32"/>
        </w:rPr>
        <w:t xml:space="preserve"> округ</w:t>
      </w:r>
      <w:r>
        <w:rPr>
          <w:rFonts w:ascii="Times New Roman" w:hAnsi="Times New Roman" w:cs="Times New Roman"/>
          <w:b/>
          <w:sz w:val="30"/>
          <w:szCs w:val="32"/>
        </w:rPr>
        <w:t>а</w:t>
      </w:r>
    </w:p>
    <w:p w:rsidR="003E10A1" w:rsidRPr="00C70764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C70764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C70764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C70764">
        <w:rPr>
          <w:rFonts w:ascii="Times New Roman" w:hAnsi="Times New Roman" w:cs="Times New Roman"/>
          <w:b/>
          <w:sz w:val="30"/>
          <w:szCs w:val="32"/>
        </w:rPr>
        <w:t>(коронованный щит с вольной частью)</w:t>
      </w:r>
    </w:p>
    <w:p w:rsidR="00BC4F0E" w:rsidRPr="00BC4F0E" w:rsidRDefault="00BC4F0E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Default="003E10A1" w:rsidP="003E10A1">
      <w:pPr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07B8906" wp14:editId="2E449C8C">
            <wp:simplePos x="0" y="0"/>
            <wp:positionH relativeFrom="column">
              <wp:posOffset>1108710</wp:posOffset>
            </wp:positionH>
            <wp:positionV relativeFrom="paragraph">
              <wp:posOffset>71755</wp:posOffset>
            </wp:positionV>
            <wp:extent cx="3985200" cy="6710400"/>
            <wp:effectExtent l="0" t="0" r="0" b="0"/>
            <wp:wrapNone/>
            <wp:docPr id="11" name="Рисунок 11" descr="ВыксаГО_ПП2017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ксаГО_ПП2017-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67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/>
      </w:r>
    </w:p>
    <w:p w:rsidR="003E10A1" w:rsidRDefault="003E10A1" w:rsidP="003E10A1">
      <w:pPr>
        <w:tabs>
          <w:tab w:val="left" w:pos="881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tabs>
          <w:tab w:val="left" w:pos="881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0A1" w:rsidRPr="00893B5E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893B5E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893B5E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893B5E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893B5E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Pr="00893B5E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A1" w:rsidRPr="00065DDB" w:rsidRDefault="003E10A1" w:rsidP="003E10A1">
      <w:pPr>
        <w:tabs>
          <w:tab w:val="left" w:pos="387"/>
          <w:tab w:val="left" w:pos="61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5FE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24"/>
        </w:rPr>
        <w:t>12</w:t>
      </w:r>
    </w:p>
    <w:p w:rsidR="00E75185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о гербе городского округа </w:t>
      </w:r>
    </w:p>
    <w:p w:rsidR="003E10A1" w:rsidRDefault="003E10A1" w:rsidP="003E1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065D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Выкса Нижегородской области</w:t>
      </w:r>
    </w:p>
    <w:p w:rsidR="003E10A1" w:rsidRDefault="003E10A1" w:rsidP="003E10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893B5E">
        <w:rPr>
          <w:rFonts w:ascii="Times New Roman" w:hAnsi="Times New Roman" w:cs="Times New Roman"/>
          <w:b/>
          <w:sz w:val="30"/>
          <w:szCs w:val="32"/>
        </w:rPr>
        <w:t xml:space="preserve">Одноцветный контурный рисунок с условной </w:t>
      </w:r>
      <w:r>
        <w:rPr>
          <w:rFonts w:ascii="Times New Roman" w:hAnsi="Times New Roman" w:cs="Times New Roman"/>
          <w:b/>
          <w:sz w:val="30"/>
          <w:szCs w:val="32"/>
        </w:rPr>
        <w:t>штриховкой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893B5E">
        <w:rPr>
          <w:rFonts w:ascii="Times New Roman" w:hAnsi="Times New Roman" w:cs="Times New Roman"/>
          <w:b/>
          <w:sz w:val="30"/>
          <w:szCs w:val="32"/>
        </w:rPr>
        <w:t>для обозначения цвета герба</w:t>
      </w:r>
      <w:r>
        <w:rPr>
          <w:rFonts w:ascii="Times New Roman" w:hAnsi="Times New Roman" w:cs="Times New Roman"/>
          <w:b/>
          <w:sz w:val="30"/>
          <w:szCs w:val="32"/>
        </w:rPr>
        <w:t xml:space="preserve"> городского</w:t>
      </w:r>
      <w:r w:rsidRPr="00893B5E">
        <w:rPr>
          <w:rFonts w:ascii="Times New Roman" w:hAnsi="Times New Roman" w:cs="Times New Roman"/>
          <w:b/>
          <w:sz w:val="30"/>
          <w:szCs w:val="32"/>
        </w:rPr>
        <w:t xml:space="preserve"> округ</w:t>
      </w:r>
      <w:r>
        <w:rPr>
          <w:rFonts w:ascii="Times New Roman" w:hAnsi="Times New Roman" w:cs="Times New Roman"/>
          <w:b/>
          <w:sz w:val="30"/>
          <w:szCs w:val="32"/>
        </w:rPr>
        <w:t>а</w:t>
      </w:r>
    </w:p>
    <w:p w:rsidR="003E10A1" w:rsidRPr="00893B5E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>
        <w:rPr>
          <w:rFonts w:ascii="Times New Roman" w:hAnsi="Times New Roman" w:cs="Times New Roman"/>
          <w:b/>
          <w:sz w:val="30"/>
          <w:szCs w:val="32"/>
        </w:rPr>
        <w:t>город В</w:t>
      </w:r>
      <w:r w:rsidRPr="00893B5E">
        <w:rPr>
          <w:rFonts w:ascii="Times New Roman" w:hAnsi="Times New Roman" w:cs="Times New Roman"/>
          <w:b/>
          <w:sz w:val="30"/>
          <w:szCs w:val="32"/>
        </w:rPr>
        <w:t>ыкса</w:t>
      </w:r>
      <w:r>
        <w:rPr>
          <w:rFonts w:ascii="Times New Roman" w:hAnsi="Times New Roman" w:cs="Times New Roman"/>
          <w:b/>
          <w:sz w:val="30"/>
          <w:szCs w:val="32"/>
        </w:rPr>
        <w:t xml:space="preserve"> </w:t>
      </w:r>
      <w:r w:rsidRPr="00893B5E">
        <w:rPr>
          <w:rFonts w:ascii="Times New Roman" w:hAnsi="Times New Roman" w:cs="Times New Roman"/>
          <w:b/>
          <w:sz w:val="30"/>
          <w:szCs w:val="32"/>
        </w:rPr>
        <w:t>Нижегородской области</w:t>
      </w:r>
    </w:p>
    <w:p w:rsidR="003E10A1" w:rsidRDefault="003E10A1" w:rsidP="003E10A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2"/>
        </w:rPr>
      </w:pPr>
      <w:r w:rsidRPr="00893B5E">
        <w:rPr>
          <w:rFonts w:ascii="Times New Roman" w:hAnsi="Times New Roman" w:cs="Times New Roman"/>
          <w:b/>
          <w:sz w:val="30"/>
          <w:szCs w:val="32"/>
        </w:rPr>
        <w:t>(коронованный щит с вольной частью)</w:t>
      </w:r>
    </w:p>
    <w:p w:rsidR="00065DDB" w:rsidRPr="00065DDB" w:rsidRDefault="00065DDB" w:rsidP="003E10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3E10A1" w:rsidRPr="00643150" w:rsidRDefault="003E10A1" w:rsidP="003E10A1">
      <w:pPr>
        <w:ind w:left="-540" w:hanging="360"/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93679E2" wp14:editId="59EE9077">
            <wp:simplePos x="0" y="0"/>
            <wp:positionH relativeFrom="column">
              <wp:posOffset>1108710</wp:posOffset>
            </wp:positionH>
            <wp:positionV relativeFrom="paragraph">
              <wp:posOffset>71755</wp:posOffset>
            </wp:positionV>
            <wp:extent cx="3985200" cy="6710400"/>
            <wp:effectExtent l="0" t="0" r="0" b="0"/>
            <wp:wrapNone/>
            <wp:docPr id="12" name="Рисунок 12" descr="ВыксаГО_ПП2017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ксаГО_ПП2017-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67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0A1" w:rsidRDefault="003E10A1" w:rsidP="003E10A1">
      <w:pPr>
        <w:rPr>
          <w:rFonts w:ascii="Times New Roman" w:hAnsi="Times New Roman" w:cs="Times New Roman"/>
          <w:sz w:val="24"/>
          <w:szCs w:val="24"/>
        </w:rPr>
      </w:pPr>
    </w:p>
    <w:p w:rsidR="002A5B39" w:rsidRDefault="002A5B39"/>
    <w:sectPr w:rsidR="002A5B39" w:rsidSect="00415F7E">
      <w:headerReference w:type="default" r:id="rId20"/>
      <w:pgSz w:w="11906" w:h="16838"/>
      <w:pgMar w:top="851" w:right="851" w:bottom="851" w:left="1418" w:header="39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589" w:rsidRDefault="00A33589" w:rsidP="003E10A1">
      <w:pPr>
        <w:spacing w:after="0" w:line="240" w:lineRule="auto"/>
      </w:pPr>
      <w:r>
        <w:separator/>
      </w:r>
    </w:p>
  </w:endnote>
  <w:endnote w:type="continuationSeparator" w:id="0">
    <w:p w:rsidR="00A33589" w:rsidRDefault="00A33589" w:rsidP="003E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589" w:rsidRDefault="00A33589" w:rsidP="003E10A1">
      <w:pPr>
        <w:spacing w:after="0" w:line="240" w:lineRule="auto"/>
      </w:pPr>
      <w:r>
        <w:separator/>
      </w:r>
    </w:p>
  </w:footnote>
  <w:footnote w:type="continuationSeparator" w:id="0">
    <w:p w:rsidR="00A33589" w:rsidRDefault="00A33589" w:rsidP="003E1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3420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93157" w:rsidRPr="000A3536" w:rsidRDefault="00E66C13" w:rsidP="000A3536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0A3536">
          <w:rPr>
            <w:rFonts w:ascii="Times New Roman" w:hAnsi="Times New Roman" w:cs="Times New Roman"/>
            <w:sz w:val="24"/>
          </w:rPr>
          <w:fldChar w:fldCharType="begin"/>
        </w:r>
        <w:r w:rsidRPr="000A3536">
          <w:rPr>
            <w:rFonts w:ascii="Times New Roman" w:hAnsi="Times New Roman" w:cs="Times New Roman"/>
            <w:sz w:val="24"/>
          </w:rPr>
          <w:instrText>PAGE   \* MERGEFORMAT</w:instrText>
        </w:r>
        <w:r w:rsidRPr="000A3536">
          <w:rPr>
            <w:rFonts w:ascii="Times New Roman" w:hAnsi="Times New Roman" w:cs="Times New Roman"/>
            <w:sz w:val="24"/>
          </w:rPr>
          <w:fldChar w:fldCharType="separate"/>
        </w:r>
        <w:r w:rsidR="00A92F43">
          <w:rPr>
            <w:rFonts w:ascii="Times New Roman" w:hAnsi="Times New Roman" w:cs="Times New Roman"/>
            <w:noProof/>
            <w:sz w:val="24"/>
          </w:rPr>
          <w:t>5</w:t>
        </w:r>
        <w:r w:rsidRPr="000A3536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B0"/>
    <w:rsid w:val="00057644"/>
    <w:rsid w:val="00065DDB"/>
    <w:rsid w:val="0006627B"/>
    <w:rsid w:val="0006651E"/>
    <w:rsid w:val="00070FD7"/>
    <w:rsid w:val="000B4CE6"/>
    <w:rsid w:val="00107AB6"/>
    <w:rsid w:val="00143FD4"/>
    <w:rsid w:val="001601F3"/>
    <w:rsid w:val="001A34E3"/>
    <w:rsid w:val="001A762F"/>
    <w:rsid w:val="0023344B"/>
    <w:rsid w:val="00244886"/>
    <w:rsid w:val="0026006A"/>
    <w:rsid w:val="002726A9"/>
    <w:rsid w:val="002A5B39"/>
    <w:rsid w:val="00385C07"/>
    <w:rsid w:val="00392ADF"/>
    <w:rsid w:val="003E10A1"/>
    <w:rsid w:val="00415F7E"/>
    <w:rsid w:val="00452E55"/>
    <w:rsid w:val="00496D1F"/>
    <w:rsid w:val="004A4AB9"/>
    <w:rsid w:val="004B6CB0"/>
    <w:rsid w:val="004F59C6"/>
    <w:rsid w:val="00527A6D"/>
    <w:rsid w:val="00542E59"/>
    <w:rsid w:val="0056543C"/>
    <w:rsid w:val="005865A1"/>
    <w:rsid w:val="005E7AE9"/>
    <w:rsid w:val="005F34C7"/>
    <w:rsid w:val="00603D9A"/>
    <w:rsid w:val="00626B84"/>
    <w:rsid w:val="00661F30"/>
    <w:rsid w:val="006C6173"/>
    <w:rsid w:val="006F237D"/>
    <w:rsid w:val="00707B31"/>
    <w:rsid w:val="00707E9E"/>
    <w:rsid w:val="0071316D"/>
    <w:rsid w:val="00774314"/>
    <w:rsid w:val="00780DED"/>
    <w:rsid w:val="0081275D"/>
    <w:rsid w:val="008357E9"/>
    <w:rsid w:val="00847DE2"/>
    <w:rsid w:val="00865ED6"/>
    <w:rsid w:val="008E3FAA"/>
    <w:rsid w:val="00933483"/>
    <w:rsid w:val="00940FEC"/>
    <w:rsid w:val="009C20F8"/>
    <w:rsid w:val="00A33589"/>
    <w:rsid w:val="00A509AE"/>
    <w:rsid w:val="00A51AA1"/>
    <w:rsid w:val="00A92F43"/>
    <w:rsid w:val="00AB4B1F"/>
    <w:rsid w:val="00AC0C41"/>
    <w:rsid w:val="00B01D3F"/>
    <w:rsid w:val="00B502F1"/>
    <w:rsid w:val="00B7576A"/>
    <w:rsid w:val="00B82BC4"/>
    <w:rsid w:val="00BC3342"/>
    <w:rsid w:val="00BC4F0E"/>
    <w:rsid w:val="00C000B9"/>
    <w:rsid w:val="00CA629F"/>
    <w:rsid w:val="00D62E56"/>
    <w:rsid w:val="00DB40B6"/>
    <w:rsid w:val="00E04E9C"/>
    <w:rsid w:val="00E07191"/>
    <w:rsid w:val="00E66C13"/>
    <w:rsid w:val="00E75185"/>
    <w:rsid w:val="00E7692F"/>
    <w:rsid w:val="00EB0554"/>
    <w:rsid w:val="00EB4443"/>
    <w:rsid w:val="00EF25D1"/>
    <w:rsid w:val="00F32E98"/>
    <w:rsid w:val="00F81CB0"/>
    <w:rsid w:val="00FF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E1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3E1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3E10A1"/>
    <w:rPr>
      <w:vertAlign w:val="superscript"/>
    </w:rPr>
  </w:style>
  <w:style w:type="character" w:styleId="a6">
    <w:name w:val="Strong"/>
    <w:basedOn w:val="a0"/>
    <w:qFormat/>
    <w:rsid w:val="003E10A1"/>
    <w:rPr>
      <w:b/>
      <w:bCs/>
    </w:rPr>
  </w:style>
  <w:style w:type="paragraph" w:styleId="a7">
    <w:name w:val="header"/>
    <w:basedOn w:val="a"/>
    <w:link w:val="a8"/>
    <w:uiPriority w:val="99"/>
    <w:unhideWhenUsed/>
    <w:rsid w:val="003E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10A1"/>
  </w:style>
  <w:style w:type="paragraph" w:styleId="a9">
    <w:name w:val="Balloon Text"/>
    <w:basedOn w:val="a"/>
    <w:link w:val="aa"/>
    <w:uiPriority w:val="99"/>
    <w:semiHidden/>
    <w:unhideWhenUsed/>
    <w:rsid w:val="00E7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185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B5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02F1"/>
  </w:style>
  <w:style w:type="paragraph" w:customStyle="1" w:styleId="ConsPlusNormal">
    <w:name w:val="ConsPlusNormal"/>
    <w:rsid w:val="00A509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E1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3E1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3E10A1"/>
    <w:rPr>
      <w:vertAlign w:val="superscript"/>
    </w:rPr>
  </w:style>
  <w:style w:type="character" w:styleId="a6">
    <w:name w:val="Strong"/>
    <w:basedOn w:val="a0"/>
    <w:qFormat/>
    <w:rsid w:val="003E10A1"/>
    <w:rPr>
      <w:b/>
      <w:bCs/>
    </w:rPr>
  </w:style>
  <w:style w:type="paragraph" w:styleId="a7">
    <w:name w:val="header"/>
    <w:basedOn w:val="a"/>
    <w:link w:val="a8"/>
    <w:uiPriority w:val="99"/>
    <w:unhideWhenUsed/>
    <w:rsid w:val="003E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10A1"/>
  </w:style>
  <w:style w:type="paragraph" w:styleId="a9">
    <w:name w:val="Balloon Text"/>
    <w:basedOn w:val="a"/>
    <w:link w:val="aa"/>
    <w:uiPriority w:val="99"/>
    <w:semiHidden/>
    <w:unhideWhenUsed/>
    <w:rsid w:val="00E7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185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B5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02F1"/>
  </w:style>
  <w:style w:type="paragraph" w:customStyle="1" w:styleId="ConsPlusNormal">
    <w:name w:val="ConsPlusNormal"/>
    <w:rsid w:val="00A509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2451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2017-03-01T08:35:00Z</cp:lastPrinted>
  <dcterms:created xsi:type="dcterms:W3CDTF">2017-03-01T05:41:00Z</dcterms:created>
  <dcterms:modified xsi:type="dcterms:W3CDTF">2017-03-01T10:41:00Z</dcterms:modified>
</cp:coreProperties>
</file>