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EE" w:rsidRDefault="00925EEE" w:rsidP="00925EEE">
      <w:pPr>
        <w:spacing w:after="0" w:line="240" w:lineRule="auto"/>
      </w:pPr>
    </w:p>
    <w:tbl>
      <w:tblPr>
        <w:tblW w:w="9928" w:type="dxa"/>
        <w:tblLook w:val="01E0" w:firstRow="1" w:lastRow="1" w:firstColumn="1" w:lastColumn="1" w:noHBand="0" w:noVBand="0"/>
      </w:tblPr>
      <w:tblGrid>
        <w:gridCol w:w="4908"/>
        <w:gridCol w:w="5020"/>
      </w:tblGrid>
      <w:tr w:rsidR="00925EEE" w:rsidRPr="00925EEE" w:rsidTr="00925EEE">
        <w:trPr>
          <w:trHeight w:val="124"/>
        </w:trPr>
        <w:tc>
          <w:tcPr>
            <w:tcW w:w="4908" w:type="dxa"/>
          </w:tcPr>
          <w:p w:rsidR="00925EEE" w:rsidRPr="00925EEE" w:rsidRDefault="00925EEE" w:rsidP="00925EEE">
            <w:pPr>
              <w:pStyle w:val="2"/>
              <w:rPr>
                <w:b w:val="0"/>
                <w:sz w:val="24"/>
                <w:szCs w:val="24"/>
              </w:rPr>
            </w:pPr>
            <w:r w:rsidRPr="00925EEE">
              <w:rPr>
                <w:b w:val="0"/>
                <w:sz w:val="24"/>
                <w:szCs w:val="24"/>
              </w:rPr>
              <w:t>УТВЕРЖДЕНО</w:t>
            </w:r>
          </w:p>
          <w:p w:rsidR="00925EEE" w:rsidRPr="00925EEE" w:rsidRDefault="00925EEE" w:rsidP="00925EEE">
            <w:pPr>
              <w:pStyle w:val="a3"/>
              <w:tabs>
                <w:tab w:val="left" w:pos="0"/>
              </w:tabs>
              <w:ind w:left="34"/>
              <w:jc w:val="center"/>
              <w:rPr>
                <w:szCs w:val="24"/>
              </w:rPr>
            </w:pPr>
            <w:r w:rsidRPr="00925EEE">
              <w:rPr>
                <w:szCs w:val="24"/>
              </w:rPr>
              <w:t xml:space="preserve">Президиумом Федерации </w:t>
            </w:r>
            <w:proofErr w:type="gramStart"/>
            <w:r w:rsidRPr="00925EEE">
              <w:rPr>
                <w:szCs w:val="24"/>
              </w:rPr>
              <w:t>рыболовного</w:t>
            </w:r>
            <w:proofErr w:type="gramEnd"/>
            <w:r w:rsidRPr="00925EEE">
              <w:rPr>
                <w:szCs w:val="24"/>
              </w:rPr>
              <w:t xml:space="preserve"> </w:t>
            </w:r>
          </w:p>
          <w:p w:rsidR="00925EEE" w:rsidRPr="00925EEE" w:rsidRDefault="00925EEE" w:rsidP="00925EEE">
            <w:pPr>
              <w:pStyle w:val="a3"/>
              <w:tabs>
                <w:tab w:val="left" w:pos="0"/>
              </w:tabs>
              <w:ind w:left="34"/>
              <w:jc w:val="center"/>
              <w:rPr>
                <w:szCs w:val="24"/>
              </w:rPr>
            </w:pPr>
            <w:r w:rsidRPr="00925EEE">
              <w:rPr>
                <w:szCs w:val="24"/>
              </w:rPr>
              <w:t>спорта Нижегородской области</w:t>
            </w:r>
          </w:p>
          <w:p w:rsidR="00925EEE" w:rsidRPr="00925EEE" w:rsidRDefault="00925EEE" w:rsidP="00925EEE">
            <w:pPr>
              <w:pStyle w:val="a3"/>
              <w:tabs>
                <w:tab w:val="left" w:pos="0"/>
              </w:tabs>
              <w:ind w:left="34"/>
              <w:jc w:val="center"/>
              <w:rPr>
                <w:szCs w:val="24"/>
              </w:rPr>
            </w:pPr>
          </w:p>
          <w:p w:rsidR="00925EEE" w:rsidRPr="00925EEE" w:rsidRDefault="00925EEE" w:rsidP="00925EEE">
            <w:pPr>
              <w:pStyle w:val="a3"/>
              <w:jc w:val="center"/>
              <w:rPr>
                <w:szCs w:val="24"/>
              </w:rPr>
            </w:pPr>
          </w:p>
          <w:p w:rsidR="00925EEE" w:rsidRPr="00925EEE" w:rsidRDefault="00925EEE" w:rsidP="00925EEE">
            <w:pPr>
              <w:pStyle w:val="a3"/>
              <w:tabs>
                <w:tab w:val="clear" w:pos="426"/>
                <w:tab w:val="left" w:pos="34"/>
              </w:tabs>
              <w:ind w:left="34"/>
              <w:jc w:val="center"/>
              <w:rPr>
                <w:szCs w:val="24"/>
              </w:rPr>
            </w:pPr>
            <w:r w:rsidRPr="00925EEE">
              <w:rPr>
                <w:szCs w:val="24"/>
              </w:rPr>
              <w:t>_________________________________</w:t>
            </w:r>
          </w:p>
          <w:p w:rsidR="00925EEE" w:rsidRPr="00925EEE" w:rsidRDefault="00925EEE" w:rsidP="00925EEE">
            <w:pPr>
              <w:pStyle w:val="a3"/>
              <w:ind w:left="0"/>
              <w:jc w:val="center"/>
              <w:rPr>
                <w:szCs w:val="24"/>
              </w:rPr>
            </w:pPr>
            <w:r w:rsidRPr="00925EEE">
              <w:rPr>
                <w:szCs w:val="24"/>
              </w:rPr>
              <w:t xml:space="preserve">И.о. президента А.Н. </w:t>
            </w:r>
            <w:proofErr w:type="spellStart"/>
            <w:r w:rsidRPr="00925EEE">
              <w:rPr>
                <w:szCs w:val="24"/>
              </w:rPr>
              <w:t>Зеленов</w:t>
            </w:r>
            <w:proofErr w:type="spellEnd"/>
          </w:p>
          <w:p w:rsidR="00925EEE" w:rsidRPr="00925EEE" w:rsidRDefault="00925EEE" w:rsidP="00925EEE">
            <w:pPr>
              <w:pStyle w:val="a3"/>
              <w:ind w:left="0"/>
              <w:jc w:val="center"/>
              <w:rPr>
                <w:szCs w:val="24"/>
              </w:rPr>
            </w:pPr>
          </w:p>
          <w:p w:rsidR="00925EEE" w:rsidRPr="00925EEE" w:rsidRDefault="00925EEE" w:rsidP="00925EEE">
            <w:pPr>
              <w:spacing w:after="0" w:line="240" w:lineRule="auto"/>
              <w:jc w:val="center"/>
              <w:rPr>
                <w:rFonts w:ascii="Times New Roman" w:hAnsi="Times New Roman" w:cs="Times New Roman"/>
              </w:rPr>
            </w:pPr>
            <w:r w:rsidRPr="00925EEE">
              <w:rPr>
                <w:rFonts w:ascii="Times New Roman" w:hAnsi="Times New Roman" w:cs="Times New Roman"/>
                <w:sz w:val="24"/>
                <w:szCs w:val="24"/>
              </w:rPr>
              <w:t>«_____»</w:t>
            </w:r>
            <w:r w:rsidRPr="00925EEE">
              <w:rPr>
                <w:rFonts w:ascii="Times New Roman" w:hAnsi="Times New Roman" w:cs="Times New Roman"/>
                <w:color w:val="000000"/>
                <w:sz w:val="24"/>
                <w:szCs w:val="24"/>
              </w:rPr>
              <w:t xml:space="preserve">  _________________2014 г.</w:t>
            </w:r>
          </w:p>
        </w:tc>
        <w:tc>
          <w:tcPr>
            <w:tcW w:w="5020" w:type="dxa"/>
          </w:tcPr>
          <w:p w:rsidR="00925EEE" w:rsidRPr="00925EEE" w:rsidRDefault="00925EEE" w:rsidP="00925EEE">
            <w:pPr>
              <w:pStyle w:val="1"/>
              <w:ind w:firstLine="18"/>
              <w:jc w:val="center"/>
              <w:rPr>
                <w:sz w:val="24"/>
                <w:szCs w:val="24"/>
              </w:rPr>
            </w:pPr>
            <w:r w:rsidRPr="00925EEE">
              <w:rPr>
                <w:sz w:val="24"/>
                <w:szCs w:val="24"/>
              </w:rPr>
              <w:t>«СОГЛАСОВАНО»</w:t>
            </w:r>
          </w:p>
          <w:p w:rsidR="00925EEE" w:rsidRPr="00925EEE" w:rsidRDefault="00925EEE" w:rsidP="00925EEE">
            <w:pPr>
              <w:spacing w:after="0" w:line="240" w:lineRule="auto"/>
              <w:ind w:firstLine="18"/>
              <w:jc w:val="center"/>
              <w:rPr>
                <w:rFonts w:ascii="Times New Roman" w:hAnsi="Times New Roman" w:cs="Times New Roman"/>
                <w:sz w:val="24"/>
                <w:szCs w:val="24"/>
              </w:rPr>
            </w:pPr>
            <w:r w:rsidRPr="00925EEE">
              <w:rPr>
                <w:rFonts w:ascii="Times New Roman" w:hAnsi="Times New Roman" w:cs="Times New Roman"/>
                <w:sz w:val="24"/>
                <w:szCs w:val="24"/>
              </w:rPr>
              <w:t>От  министерства спорта и молодежной политики Нижегородской области</w:t>
            </w:r>
          </w:p>
          <w:p w:rsidR="00925EEE" w:rsidRPr="00925EEE" w:rsidRDefault="00925EEE" w:rsidP="00925EEE">
            <w:pPr>
              <w:spacing w:after="0" w:line="240" w:lineRule="auto"/>
              <w:ind w:firstLine="18"/>
              <w:jc w:val="center"/>
              <w:rPr>
                <w:rFonts w:ascii="Times New Roman" w:hAnsi="Times New Roman" w:cs="Times New Roman"/>
                <w:sz w:val="24"/>
                <w:szCs w:val="24"/>
              </w:rPr>
            </w:pPr>
          </w:p>
          <w:p w:rsidR="00925EEE" w:rsidRPr="00925EEE" w:rsidRDefault="00925EEE" w:rsidP="00925EEE">
            <w:pPr>
              <w:spacing w:after="0" w:line="240" w:lineRule="auto"/>
              <w:ind w:firstLine="18"/>
              <w:jc w:val="center"/>
              <w:rPr>
                <w:rFonts w:ascii="Times New Roman" w:hAnsi="Times New Roman" w:cs="Times New Roman"/>
                <w:sz w:val="24"/>
                <w:szCs w:val="24"/>
              </w:rPr>
            </w:pPr>
          </w:p>
          <w:p w:rsidR="00925EEE" w:rsidRPr="00925EEE" w:rsidRDefault="00925EEE" w:rsidP="00925EEE">
            <w:pPr>
              <w:pStyle w:val="3"/>
              <w:ind w:left="0" w:firstLine="18"/>
              <w:jc w:val="center"/>
              <w:rPr>
                <w:sz w:val="24"/>
                <w:szCs w:val="24"/>
              </w:rPr>
            </w:pPr>
            <w:r w:rsidRPr="00925EEE">
              <w:rPr>
                <w:sz w:val="24"/>
                <w:szCs w:val="24"/>
              </w:rPr>
              <w:t>____________________________________</w:t>
            </w:r>
          </w:p>
          <w:p w:rsidR="00925EEE" w:rsidRPr="00925EEE" w:rsidRDefault="00925EEE" w:rsidP="00925EEE">
            <w:pPr>
              <w:pStyle w:val="3"/>
              <w:ind w:left="0" w:firstLine="18"/>
              <w:jc w:val="center"/>
              <w:rPr>
                <w:sz w:val="24"/>
                <w:szCs w:val="24"/>
              </w:rPr>
            </w:pPr>
          </w:p>
          <w:p w:rsidR="00925EEE" w:rsidRPr="00925EEE" w:rsidRDefault="00925EEE" w:rsidP="00925EEE">
            <w:pPr>
              <w:pStyle w:val="3"/>
              <w:ind w:left="0" w:firstLine="18"/>
              <w:jc w:val="center"/>
              <w:rPr>
                <w:sz w:val="24"/>
                <w:szCs w:val="24"/>
              </w:rPr>
            </w:pPr>
          </w:p>
          <w:p w:rsidR="00925EEE" w:rsidRPr="00925EEE" w:rsidRDefault="00925EEE" w:rsidP="00925EEE">
            <w:pPr>
              <w:spacing w:after="0" w:line="240" w:lineRule="auto"/>
              <w:jc w:val="center"/>
              <w:rPr>
                <w:rFonts w:ascii="Times New Roman" w:hAnsi="Times New Roman" w:cs="Times New Roman"/>
              </w:rPr>
            </w:pPr>
            <w:r w:rsidRPr="00925EEE">
              <w:rPr>
                <w:rFonts w:ascii="Times New Roman" w:hAnsi="Times New Roman" w:cs="Times New Roman"/>
                <w:sz w:val="24"/>
                <w:szCs w:val="24"/>
              </w:rPr>
              <w:t>«_____»_____________________ 2014 г.</w:t>
            </w:r>
          </w:p>
        </w:tc>
      </w:tr>
      <w:tr w:rsidR="00925EEE" w:rsidRPr="00925EEE" w:rsidTr="00925EEE">
        <w:trPr>
          <w:trHeight w:val="124"/>
        </w:trPr>
        <w:tc>
          <w:tcPr>
            <w:tcW w:w="4908" w:type="dxa"/>
          </w:tcPr>
          <w:p w:rsidR="00925EEE" w:rsidRPr="00925EEE" w:rsidRDefault="00925EEE" w:rsidP="00925EEE">
            <w:pPr>
              <w:pStyle w:val="1"/>
              <w:ind w:firstLine="18"/>
              <w:jc w:val="center"/>
              <w:rPr>
                <w:sz w:val="22"/>
                <w:szCs w:val="22"/>
              </w:rPr>
            </w:pPr>
          </w:p>
          <w:p w:rsidR="00925EEE" w:rsidRPr="00925EEE" w:rsidRDefault="00925EEE" w:rsidP="00925EEE">
            <w:pPr>
              <w:spacing w:after="0" w:line="240" w:lineRule="auto"/>
              <w:jc w:val="center"/>
              <w:rPr>
                <w:rFonts w:ascii="Times New Roman" w:hAnsi="Times New Roman" w:cs="Times New Roman"/>
              </w:rPr>
            </w:pPr>
          </w:p>
        </w:tc>
        <w:tc>
          <w:tcPr>
            <w:tcW w:w="5020" w:type="dxa"/>
          </w:tcPr>
          <w:p w:rsidR="00925EEE" w:rsidRPr="00925EEE" w:rsidRDefault="00925EEE" w:rsidP="00925EEE">
            <w:pPr>
              <w:pStyle w:val="1"/>
              <w:ind w:firstLine="18"/>
              <w:jc w:val="center"/>
              <w:rPr>
                <w:sz w:val="22"/>
                <w:szCs w:val="22"/>
              </w:rPr>
            </w:pPr>
          </w:p>
          <w:p w:rsidR="00925EEE" w:rsidRPr="00925EEE" w:rsidRDefault="00925EEE" w:rsidP="00925EEE">
            <w:pPr>
              <w:spacing w:after="0" w:line="240" w:lineRule="auto"/>
              <w:jc w:val="center"/>
              <w:rPr>
                <w:rFonts w:ascii="Times New Roman" w:hAnsi="Times New Roman" w:cs="Times New Roman"/>
              </w:rPr>
            </w:pPr>
          </w:p>
        </w:tc>
      </w:tr>
    </w:tbl>
    <w:p w:rsidR="00925EEE" w:rsidRPr="00925EEE" w:rsidRDefault="00925EEE" w:rsidP="00925EEE">
      <w:pPr>
        <w:pStyle w:val="2"/>
        <w:rPr>
          <w:sz w:val="24"/>
          <w:szCs w:val="24"/>
        </w:rPr>
      </w:pPr>
    </w:p>
    <w:p w:rsidR="00925EEE" w:rsidRPr="00925EEE" w:rsidRDefault="00925EEE" w:rsidP="00925EEE">
      <w:pPr>
        <w:pStyle w:val="2"/>
        <w:rPr>
          <w:sz w:val="24"/>
          <w:szCs w:val="24"/>
        </w:rPr>
      </w:pPr>
      <w:r w:rsidRPr="00925EEE">
        <w:rPr>
          <w:sz w:val="24"/>
          <w:szCs w:val="24"/>
        </w:rPr>
        <w:t>ПОЛОЖЕНИЕ</w:t>
      </w:r>
    </w:p>
    <w:p w:rsidR="00925EEE" w:rsidRPr="00925EEE" w:rsidRDefault="00925EEE" w:rsidP="00925EEE">
      <w:pPr>
        <w:spacing w:after="0"/>
        <w:jc w:val="center"/>
        <w:rPr>
          <w:rFonts w:ascii="Times New Roman" w:hAnsi="Times New Roman" w:cs="Times New Roman"/>
          <w:b/>
          <w:sz w:val="24"/>
          <w:szCs w:val="24"/>
        </w:rPr>
      </w:pPr>
      <w:r w:rsidRPr="00925EEE">
        <w:rPr>
          <w:rFonts w:ascii="Times New Roman" w:hAnsi="Times New Roman" w:cs="Times New Roman"/>
          <w:b/>
          <w:sz w:val="24"/>
          <w:szCs w:val="24"/>
        </w:rPr>
        <w:t xml:space="preserve">о проведении открытых лично-командных соревнований Нижегородской области </w:t>
      </w:r>
    </w:p>
    <w:p w:rsidR="00925EEE" w:rsidRPr="00925EEE" w:rsidRDefault="00925EEE" w:rsidP="00925EEE">
      <w:pPr>
        <w:spacing w:after="0"/>
        <w:jc w:val="center"/>
        <w:rPr>
          <w:rFonts w:ascii="Times New Roman" w:hAnsi="Times New Roman" w:cs="Times New Roman"/>
          <w:b/>
          <w:sz w:val="24"/>
          <w:szCs w:val="24"/>
        </w:rPr>
      </w:pPr>
      <w:r w:rsidRPr="00925EEE">
        <w:rPr>
          <w:rFonts w:ascii="Times New Roman" w:hAnsi="Times New Roman" w:cs="Times New Roman"/>
          <w:b/>
          <w:sz w:val="24"/>
          <w:szCs w:val="24"/>
        </w:rPr>
        <w:t xml:space="preserve">по ловле на мормышку без насадки со льда </w:t>
      </w:r>
    </w:p>
    <w:p w:rsidR="00925EEE" w:rsidRPr="00925EEE" w:rsidRDefault="00925EEE" w:rsidP="00925EEE">
      <w:pPr>
        <w:spacing w:after="0"/>
        <w:jc w:val="center"/>
        <w:rPr>
          <w:rFonts w:ascii="Times New Roman" w:hAnsi="Times New Roman" w:cs="Times New Roman"/>
          <w:b/>
          <w:sz w:val="24"/>
          <w:szCs w:val="24"/>
        </w:rPr>
      </w:pPr>
    </w:p>
    <w:p w:rsidR="00925EEE" w:rsidRPr="00925EEE" w:rsidRDefault="00925EEE" w:rsidP="00925EEE">
      <w:pPr>
        <w:numPr>
          <w:ilvl w:val="0"/>
          <w:numId w:val="1"/>
        </w:numPr>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 xml:space="preserve">ЦЕЛИ И ЗАДАЧИ. </w:t>
      </w:r>
    </w:p>
    <w:p w:rsidR="00925EEE" w:rsidRPr="00925EEE" w:rsidRDefault="00925EEE" w:rsidP="00925EEE">
      <w:pPr>
        <w:spacing w:after="0"/>
        <w:ind w:left="360"/>
        <w:jc w:val="both"/>
        <w:rPr>
          <w:rFonts w:ascii="Times New Roman" w:hAnsi="Times New Roman" w:cs="Times New Roman"/>
          <w:sz w:val="24"/>
          <w:szCs w:val="24"/>
        </w:rPr>
      </w:pPr>
      <w:r w:rsidRPr="00925EEE">
        <w:rPr>
          <w:rFonts w:ascii="Times New Roman" w:hAnsi="Times New Roman" w:cs="Times New Roman"/>
          <w:sz w:val="24"/>
          <w:szCs w:val="24"/>
        </w:rPr>
        <w:t>Соревнования проводится с целью:</w:t>
      </w:r>
    </w:p>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bookmarkStart w:id="0" w:name="_GoBack"/>
      <w:r w:rsidRPr="00925EEE">
        <w:rPr>
          <w:rFonts w:ascii="Times New Roman" w:hAnsi="Times New Roman" w:cs="Times New Roman"/>
          <w:sz w:val="24"/>
          <w:szCs w:val="24"/>
        </w:rPr>
        <w:t>популяризации рыболовного спорта;</w:t>
      </w:r>
    </w:p>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r w:rsidRPr="00925EEE">
        <w:rPr>
          <w:rFonts w:ascii="Times New Roman" w:hAnsi="Times New Roman" w:cs="Times New Roman"/>
          <w:sz w:val="24"/>
          <w:szCs w:val="24"/>
        </w:rPr>
        <w:t>пропаганды активного отдыха и утверждения здорового образа жизни;</w:t>
      </w:r>
    </w:p>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r w:rsidRPr="00925EEE">
        <w:rPr>
          <w:rFonts w:ascii="Times New Roman" w:hAnsi="Times New Roman" w:cs="Times New Roman"/>
          <w:sz w:val="24"/>
          <w:szCs w:val="24"/>
        </w:rPr>
        <w:t>повышения мастерства рыболовов-спортсменов;</w:t>
      </w:r>
    </w:p>
    <w:bookmarkEnd w:id="0"/>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r w:rsidRPr="00925EEE">
        <w:rPr>
          <w:rFonts w:ascii="Times New Roman" w:hAnsi="Times New Roman" w:cs="Times New Roman"/>
          <w:sz w:val="24"/>
          <w:szCs w:val="24"/>
        </w:rPr>
        <w:t>выявления сильнейших команд и спортсменов;</w:t>
      </w:r>
    </w:p>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r w:rsidRPr="00925EEE">
        <w:rPr>
          <w:rFonts w:ascii="Times New Roman" w:hAnsi="Times New Roman" w:cs="Times New Roman"/>
          <w:sz w:val="24"/>
          <w:szCs w:val="24"/>
        </w:rPr>
        <w:t>обмена опытом в совершенствовании рыболовного снаряжения и спортивного мастерства;</w:t>
      </w:r>
    </w:p>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r w:rsidRPr="00925EEE">
        <w:rPr>
          <w:rFonts w:ascii="Times New Roman" w:hAnsi="Times New Roman" w:cs="Times New Roman"/>
          <w:sz w:val="24"/>
          <w:szCs w:val="24"/>
        </w:rPr>
        <w:t>развития новых направлений в дисциплинах рыболовного спорта;</w:t>
      </w:r>
    </w:p>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r w:rsidRPr="00925EEE">
        <w:rPr>
          <w:rFonts w:ascii="Times New Roman" w:hAnsi="Times New Roman" w:cs="Times New Roman"/>
          <w:sz w:val="24"/>
          <w:szCs w:val="24"/>
        </w:rPr>
        <w:t>привлечения к спортивной ловле рыболовов-любителей, детей и молодежи;</w:t>
      </w:r>
    </w:p>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r w:rsidRPr="00925EEE">
        <w:rPr>
          <w:rFonts w:ascii="Times New Roman" w:hAnsi="Times New Roman" w:cs="Times New Roman"/>
          <w:sz w:val="24"/>
          <w:szCs w:val="24"/>
        </w:rPr>
        <w:t>повышения экологической и санитарно-ветеринарной грамотности населения;</w:t>
      </w:r>
    </w:p>
    <w:p w:rsidR="00925EEE" w:rsidRPr="00925EEE" w:rsidRDefault="00925EEE" w:rsidP="00925EEE">
      <w:pPr>
        <w:numPr>
          <w:ilvl w:val="0"/>
          <w:numId w:val="2"/>
        </w:numPr>
        <w:tabs>
          <w:tab w:val="clear" w:pos="502"/>
          <w:tab w:val="num" w:pos="540"/>
        </w:tabs>
        <w:autoSpaceDE w:val="0"/>
        <w:autoSpaceDN w:val="0"/>
        <w:spacing w:after="0" w:line="240" w:lineRule="auto"/>
        <w:ind w:left="540"/>
        <w:jc w:val="both"/>
        <w:rPr>
          <w:rFonts w:ascii="Times New Roman" w:hAnsi="Times New Roman" w:cs="Times New Roman"/>
          <w:sz w:val="24"/>
          <w:szCs w:val="24"/>
        </w:rPr>
      </w:pPr>
      <w:r w:rsidRPr="00925EEE">
        <w:rPr>
          <w:rFonts w:ascii="Times New Roman" w:hAnsi="Times New Roman" w:cs="Times New Roman"/>
          <w:sz w:val="24"/>
          <w:szCs w:val="24"/>
        </w:rPr>
        <w:t>укрепления связей между регионами.</w:t>
      </w:r>
    </w:p>
    <w:p w:rsidR="00925EEE" w:rsidRPr="00925EEE" w:rsidRDefault="00925EEE" w:rsidP="00925EEE">
      <w:pPr>
        <w:spacing w:after="0"/>
        <w:jc w:val="both"/>
        <w:rPr>
          <w:rFonts w:ascii="Times New Roman" w:hAnsi="Times New Roman" w:cs="Times New Roman"/>
          <w:sz w:val="24"/>
          <w:szCs w:val="24"/>
        </w:rPr>
      </w:pPr>
    </w:p>
    <w:p w:rsidR="00925EEE" w:rsidRPr="00925EEE" w:rsidRDefault="00925EEE" w:rsidP="00925EEE">
      <w:pPr>
        <w:numPr>
          <w:ilvl w:val="0"/>
          <w:numId w:val="1"/>
        </w:numPr>
        <w:tabs>
          <w:tab w:val="left" w:pos="426"/>
        </w:tabs>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ВРЕМЯ И МЕСТО ПРОВЕДЕНИЯ СОРЕВНОВАНИЙ.</w:t>
      </w:r>
    </w:p>
    <w:p w:rsidR="00925EEE" w:rsidRPr="00925EEE" w:rsidRDefault="00925EEE" w:rsidP="00925EEE">
      <w:pPr>
        <w:pStyle w:val="a3"/>
        <w:tabs>
          <w:tab w:val="clear" w:pos="426"/>
          <w:tab w:val="left" w:pos="0"/>
        </w:tabs>
        <w:ind w:left="0" w:firstLine="360"/>
        <w:jc w:val="both"/>
        <w:rPr>
          <w:szCs w:val="24"/>
        </w:rPr>
      </w:pPr>
      <w:proofErr w:type="gramStart"/>
      <w:r w:rsidRPr="00925EEE">
        <w:rPr>
          <w:szCs w:val="24"/>
        </w:rPr>
        <w:t xml:space="preserve">Соревнования проводятся 6 декабря 2014 года на </w:t>
      </w:r>
      <w:proofErr w:type="spellStart"/>
      <w:r w:rsidRPr="00925EEE">
        <w:rPr>
          <w:szCs w:val="24"/>
        </w:rPr>
        <w:t>Кононовской</w:t>
      </w:r>
      <w:proofErr w:type="spellEnd"/>
      <w:r w:rsidRPr="00925EEE">
        <w:rPr>
          <w:szCs w:val="24"/>
        </w:rPr>
        <w:t xml:space="preserve"> старице р. Оки в Выксунском районе Нижегородской области (схема проезда прилагается) согласно распорядку, приведенному в разделе 6, при температуре воздуха не ниже -15</w:t>
      </w:r>
      <w:r w:rsidRPr="00925EEE">
        <w:rPr>
          <w:szCs w:val="24"/>
        </w:rPr>
        <w:sym w:font="Symbol" w:char="F0B0"/>
      </w:r>
      <w:r w:rsidRPr="00925EEE">
        <w:rPr>
          <w:szCs w:val="24"/>
        </w:rPr>
        <w:t xml:space="preserve">С. Лагерь соревнований располагается на базе отдыха «Дубки» (сайт: skazka-dubki.ru, тел. администратора: +7 910 885-63-25), где возможно размещение и питание участников. </w:t>
      </w:r>
      <w:proofErr w:type="gramEnd"/>
    </w:p>
    <w:p w:rsidR="00925EEE" w:rsidRPr="00925EEE" w:rsidRDefault="00925EEE" w:rsidP="00925EEE">
      <w:pPr>
        <w:pStyle w:val="a3"/>
        <w:tabs>
          <w:tab w:val="clear" w:pos="426"/>
          <w:tab w:val="left" w:pos="0"/>
        </w:tabs>
        <w:ind w:left="0"/>
        <w:jc w:val="both"/>
        <w:rPr>
          <w:szCs w:val="24"/>
        </w:rPr>
      </w:pPr>
    </w:p>
    <w:p w:rsidR="00925EEE" w:rsidRPr="00925EEE" w:rsidRDefault="00925EEE" w:rsidP="00925EEE">
      <w:pPr>
        <w:numPr>
          <w:ilvl w:val="0"/>
          <w:numId w:val="1"/>
        </w:numPr>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ОРГАНИЗАТОРЫ СОРЕВНОВАНИЙ.</w:t>
      </w:r>
    </w:p>
    <w:p w:rsidR="00925EEE" w:rsidRPr="00925EEE" w:rsidRDefault="00925EEE" w:rsidP="00925EEE">
      <w:pPr>
        <w:numPr>
          <w:ilvl w:val="0"/>
          <w:numId w:val="2"/>
        </w:numPr>
        <w:spacing w:after="0" w:line="240" w:lineRule="auto"/>
        <w:rPr>
          <w:rFonts w:ascii="Times New Roman" w:hAnsi="Times New Roman" w:cs="Times New Roman"/>
          <w:sz w:val="24"/>
          <w:szCs w:val="24"/>
        </w:rPr>
      </w:pPr>
      <w:r w:rsidRPr="00925EEE">
        <w:rPr>
          <w:rFonts w:ascii="Times New Roman" w:hAnsi="Times New Roman" w:cs="Times New Roman"/>
          <w:sz w:val="24"/>
          <w:szCs w:val="24"/>
        </w:rPr>
        <w:t xml:space="preserve">Министерство спорта и молодежной политики Нижегородской области; </w:t>
      </w:r>
    </w:p>
    <w:p w:rsidR="00925EEE" w:rsidRPr="00925EEE" w:rsidRDefault="00925EEE" w:rsidP="00925EEE">
      <w:pPr>
        <w:numPr>
          <w:ilvl w:val="0"/>
          <w:numId w:val="2"/>
        </w:numPr>
        <w:spacing w:after="0" w:line="240" w:lineRule="auto"/>
        <w:rPr>
          <w:rFonts w:ascii="Times New Roman" w:hAnsi="Times New Roman" w:cs="Times New Roman"/>
          <w:sz w:val="24"/>
          <w:szCs w:val="24"/>
        </w:rPr>
      </w:pPr>
      <w:r w:rsidRPr="00925EEE">
        <w:rPr>
          <w:rFonts w:ascii="Times New Roman" w:hAnsi="Times New Roman" w:cs="Times New Roman"/>
          <w:sz w:val="24"/>
          <w:szCs w:val="24"/>
        </w:rPr>
        <w:t>Нижегородское областное общество охотников и рыболовов;</w:t>
      </w:r>
    </w:p>
    <w:p w:rsidR="00925EEE" w:rsidRPr="00925EEE" w:rsidRDefault="00925EEE" w:rsidP="00925EEE">
      <w:pPr>
        <w:numPr>
          <w:ilvl w:val="0"/>
          <w:numId w:val="2"/>
        </w:numPr>
        <w:spacing w:after="0" w:line="240" w:lineRule="auto"/>
        <w:rPr>
          <w:rFonts w:ascii="Times New Roman" w:hAnsi="Times New Roman" w:cs="Times New Roman"/>
          <w:sz w:val="24"/>
          <w:szCs w:val="24"/>
        </w:rPr>
      </w:pPr>
      <w:r w:rsidRPr="00925EEE">
        <w:rPr>
          <w:rFonts w:ascii="Times New Roman" w:hAnsi="Times New Roman" w:cs="Times New Roman"/>
          <w:sz w:val="24"/>
          <w:szCs w:val="24"/>
        </w:rPr>
        <w:t>Федерация рыболовного спорта Нижегородской области;</w:t>
      </w:r>
    </w:p>
    <w:p w:rsidR="00925EEE" w:rsidRPr="00925EEE" w:rsidRDefault="00925EEE" w:rsidP="00925EEE">
      <w:pPr>
        <w:numPr>
          <w:ilvl w:val="0"/>
          <w:numId w:val="2"/>
        </w:numPr>
        <w:spacing w:after="0" w:line="240" w:lineRule="auto"/>
        <w:rPr>
          <w:rFonts w:ascii="Times New Roman" w:hAnsi="Times New Roman" w:cs="Times New Roman"/>
          <w:sz w:val="24"/>
          <w:szCs w:val="24"/>
        </w:rPr>
      </w:pPr>
      <w:r w:rsidRPr="00925EEE">
        <w:rPr>
          <w:rFonts w:ascii="Times New Roman" w:hAnsi="Times New Roman" w:cs="Times New Roman"/>
          <w:sz w:val="24"/>
          <w:szCs w:val="24"/>
        </w:rPr>
        <w:t>Нижегородский охотничье-рыболовный портал ОХОТА-НН.РФ.</w:t>
      </w:r>
    </w:p>
    <w:p w:rsidR="00925EEE" w:rsidRPr="00925EEE" w:rsidRDefault="00925EEE" w:rsidP="00925EEE">
      <w:pPr>
        <w:spacing w:after="0"/>
        <w:ind w:left="142"/>
        <w:rPr>
          <w:rFonts w:ascii="Times New Roman" w:hAnsi="Times New Roman" w:cs="Times New Roman"/>
          <w:sz w:val="24"/>
          <w:szCs w:val="24"/>
        </w:rPr>
      </w:pPr>
    </w:p>
    <w:p w:rsidR="00925EEE" w:rsidRPr="00925EEE" w:rsidRDefault="00925EEE" w:rsidP="00925EEE">
      <w:pPr>
        <w:numPr>
          <w:ilvl w:val="0"/>
          <w:numId w:val="1"/>
        </w:numPr>
        <w:tabs>
          <w:tab w:val="left" w:pos="426"/>
        </w:tabs>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УСЛОВИЯ ПРОВЕДЕНИЯ СОРЕВНОВАНИЙ.</w:t>
      </w:r>
    </w:p>
    <w:p w:rsidR="00925EEE" w:rsidRPr="00925EEE" w:rsidRDefault="00925EEE" w:rsidP="00925EEE">
      <w:pPr>
        <w:numPr>
          <w:ilvl w:val="1"/>
          <w:numId w:val="5"/>
        </w:numPr>
        <w:spacing w:after="0" w:line="240" w:lineRule="auto"/>
        <w:jc w:val="both"/>
        <w:rPr>
          <w:rFonts w:ascii="Times New Roman" w:hAnsi="Times New Roman" w:cs="Times New Roman"/>
          <w:b/>
          <w:sz w:val="24"/>
          <w:szCs w:val="24"/>
        </w:rPr>
      </w:pPr>
      <w:r w:rsidRPr="00925EEE">
        <w:rPr>
          <w:rFonts w:ascii="Times New Roman" w:hAnsi="Times New Roman" w:cs="Times New Roman"/>
          <w:sz w:val="24"/>
          <w:szCs w:val="24"/>
        </w:rPr>
        <w:t xml:space="preserve">К участию в соревнованиях допускаются все желающие в возрасте от 12 лет на основании заявок, представленных в мандатную комиссию до начала соревнований. </w:t>
      </w:r>
    </w:p>
    <w:p w:rsidR="00925EEE" w:rsidRPr="00925EEE" w:rsidRDefault="00925EEE" w:rsidP="00925EEE">
      <w:pPr>
        <w:pStyle w:val="21"/>
        <w:numPr>
          <w:ilvl w:val="1"/>
          <w:numId w:val="5"/>
        </w:numPr>
        <w:rPr>
          <w:szCs w:val="24"/>
        </w:rPr>
      </w:pPr>
      <w:r w:rsidRPr="00925EEE">
        <w:rPr>
          <w:szCs w:val="24"/>
        </w:rPr>
        <w:t xml:space="preserve">Участники соревнований разделяются на две возрастные группы: младшую (юноши) – до 18 лет и старшую – старше 18 лет. Участники моложе 18 лет могут участвовать в соревнованиях в старшей группе, но при этом по собственному усмотрению только в одной возрастной группе. Отдельный зачет проводится в женской группе. </w:t>
      </w:r>
    </w:p>
    <w:p w:rsidR="00925EEE" w:rsidRPr="00925EEE" w:rsidRDefault="00925EEE" w:rsidP="00925EEE">
      <w:pPr>
        <w:pStyle w:val="21"/>
        <w:numPr>
          <w:ilvl w:val="1"/>
          <w:numId w:val="5"/>
        </w:numPr>
        <w:rPr>
          <w:szCs w:val="24"/>
        </w:rPr>
      </w:pPr>
      <w:r w:rsidRPr="00925EEE">
        <w:rPr>
          <w:szCs w:val="24"/>
        </w:rPr>
        <w:t xml:space="preserve">Регистрационный (стартовый) взнос за участие в соревнованиях составляет 600 рублей с человека. </w:t>
      </w:r>
    </w:p>
    <w:p w:rsidR="00925EEE" w:rsidRPr="00925EEE" w:rsidRDefault="00925EEE" w:rsidP="00925EEE">
      <w:pPr>
        <w:pStyle w:val="21"/>
        <w:numPr>
          <w:ilvl w:val="1"/>
          <w:numId w:val="5"/>
        </w:numPr>
        <w:rPr>
          <w:szCs w:val="24"/>
        </w:rPr>
      </w:pPr>
      <w:r w:rsidRPr="00925EEE">
        <w:rPr>
          <w:szCs w:val="24"/>
        </w:rPr>
        <w:t>Для участников являющихся членами ФРС НО, членами организаций являющихся членами ФРС России, Ассоциации «</w:t>
      </w:r>
      <w:proofErr w:type="spellStart"/>
      <w:r w:rsidRPr="00925EEE">
        <w:rPr>
          <w:szCs w:val="24"/>
        </w:rPr>
        <w:t>Росохотрыболовсоюз</w:t>
      </w:r>
      <w:proofErr w:type="spellEnd"/>
      <w:r w:rsidRPr="00925EEE">
        <w:rPr>
          <w:szCs w:val="24"/>
        </w:rPr>
        <w:t xml:space="preserve">», в том числе членов Военного </w:t>
      </w:r>
      <w:r w:rsidRPr="00925EEE">
        <w:rPr>
          <w:szCs w:val="24"/>
        </w:rPr>
        <w:lastRenderedPageBreak/>
        <w:t xml:space="preserve">общества охотников и охотничьего общества “Динамо” при предъявлении членского билета с уплаченными членскими взносами за 2014 г. регистрационный взнос – 300 рублей. </w:t>
      </w:r>
    </w:p>
    <w:p w:rsidR="00925EEE" w:rsidRPr="00925EEE" w:rsidRDefault="00925EEE" w:rsidP="00925EEE">
      <w:pPr>
        <w:pStyle w:val="21"/>
        <w:numPr>
          <w:ilvl w:val="1"/>
          <w:numId w:val="5"/>
        </w:numPr>
        <w:rPr>
          <w:szCs w:val="24"/>
        </w:rPr>
      </w:pPr>
      <w:r w:rsidRPr="00925EEE">
        <w:rPr>
          <w:szCs w:val="24"/>
        </w:rPr>
        <w:t xml:space="preserve">Почетные члены </w:t>
      </w:r>
      <w:proofErr w:type="spellStart"/>
      <w:r w:rsidRPr="00925EEE">
        <w:rPr>
          <w:szCs w:val="24"/>
        </w:rPr>
        <w:t>НООиР</w:t>
      </w:r>
      <w:proofErr w:type="spellEnd"/>
      <w:r w:rsidRPr="00925EEE">
        <w:rPr>
          <w:szCs w:val="24"/>
        </w:rPr>
        <w:t xml:space="preserve"> и организаций – членов Ассоциации «</w:t>
      </w:r>
      <w:proofErr w:type="spellStart"/>
      <w:r w:rsidRPr="00925EEE">
        <w:rPr>
          <w:szCs w:val="24"/>
        </w:rPr>
        <w:t>Росохотрыболовсоюз</w:t>
      </w:r>
      <w:proofErr w:type="spellEnd"/>
      <w:r w:rsidRPr="00925EEE">
        <w:rPr>
          <w:szCs w:val="24"/>
        </w:rPr>
        <w:t xml:space="preserve">», участники моложе 18 лет, старше 70 лет, инвалиды </w:t>
      </w:r>
      <w:r w:rsidRPr="00925EEE">
        <w:rPr>
          <w:szCs w:val="24"/>
          <w:lang w:val="en-US"/>
        </w:rPr>
        <w:t>I</w:t>
      </w:r>
      <w:r w:rsidRPr="00925EEE">
        <w:rPr>
          <w:szCs w:val="24"/>
        </w:rPr>
        <w:t xml:space="preserve"> и </w:t>
      </w:r>
      <w:r w:rsidRPr="00925EEE">
        <w:rPr>
          <w:szCs w:val="24"/>
          <w:lang w:val="en-US"/>
        </w:rPr>
        <w:t>II</w:t>
      </w:r>
      <w:r w:rsidRPr="00925EEE">
        <w:rPr>
          <w:szCs w:val="24"/>
        </w:rPr>
        <w:t xml:space="preserve"> групп, команды организаций, проводящих соревнования, от уплаты взносов освобождаются.</w:t>
      </w:r>
    </w:p>
    <w:p w:rsidR="00925EEE" w:rsidRPr="00925EEE" w:rsidRDefault="00925EEE" w:rsidP="00925EEE">
      <w:pPr>
        <w:pStyle w:val="21"/>
        <w:numPr>
          <w:ilvl w:val="1"/>
          <w:numId w:val="5"/>
        </w:numPr>
        <w:rPr>
          <w:szCs w:val="24"/>
        </w:rPr>
      </w:pPr>
      <w:r w:rsidRPr="00925EEE">
        <w:rPr>
          <w:szCs w:val="24"/>
        </w:rPr>
        <w:t>Состав команды на соревнованиях до 5 человек, из которых 3 спортсмена, тренер и запасной. Представителем является тренер команды, либо капитан команды из числа состава команды. Участники команд прибывших в неполном составе, участвуют только в личном зачете.</w:t>
      </w:r>
    </w:p>
    <w:p w:rsidR="00925EEE" w:rsidRPr="00925EEE" w:rsidRDefault="00925EEE" w:rsidP="00925EEE">
      <w:pPr>
        <w:pStyle w:val="21"/>
        <w:numPr>
          <w:ilvl w:val="1"/>
          <w:numId w:val="5"/>
        </w:numPr>
        <w:rPr>
          <w:b/>
          <w:szCs w:val="24"/>
        </w:rPr>
      </w:pPr>
      <w:r w:rsidRPr="00925EEE">
        <w:rPr>
          <w:szCs w:val="24"/>
        </w:rPr>
        <w:t>По результатам проведения соревнований присваиваются соответствующие спортивные разряды.</w:t>
      </w:r>
    </w:p>
    <w:p w:rsidR="00925EEE" w:rsidRPr="00925EEE" w:rsidRDefault="00925EEE" w:rsidP="00925EEE">
      <w:pPr>
        <w:pStyle w:val="21"/>
        <w:numPr>
          <w:ilvl w:val="1"/>
          <w:numId w:val="5"/>
        </w:numPr>
        <w:rPr>
          <w:b/>
          <w:szCs w:val="24"/>
        </w:rPr>
      </w:pPr>
      <w:r w:rsidRPr="00925EEE">
        <w:rPr>
          <w:szCs w:val="24"/>
        </w:rPr>
        <w:t>Заявки на участие в соревнованиях представляются в мандатную комиссию перед началом соревнований по следующей форме:</w:t>
      </w:r>
    </w:p>
    <w:p w:rsidR="00925EEE" w:rsidRPr="00925EEE" w:rsidRDefault="00925EEE" w:rsidP="00925EEE">
      <w:pPr>
        <w:spacing w:after="0"/>
        <w:jc w:val="center"/>
        <w:rPr>
          <w:rFonts w:ascii="Times New Roman" w:hAnsi="Times New Roman" w:cs="Times New Roman"/>
        </w:rPr>
      </w:pP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 xml:space="preserve">В мандатную комиссию </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 xml:space="preserve">открытых лично-командных соревнований Нижегородской области </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по ловле на мормышку без насадки со льда 6 декабря 2014 года.</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 xml:space="preserve">от </w:t>
      </w:r>
      <w:proofErr w:type="spellStart"/>
      <w:r w:rsidRPr="00925EEE">
        <w:rPr>
          <w:rFonts w:ascii="Times New Roman" w:hAnsi="Times New Roman" w:cs="Times New Roman"/>
          <w:sz w:val="24"/>
          <w:szCs w:val="24"/>
        </w:rPr>
        <w:t>команды______________________________регион</w:t>
      </w:r>
      <w:proofErr w:type="spellEnd"/>
      <w:r w:rsidRPr="00925EEE">
        <w:rPr>
          <w:rFonts w:ascii="Times New Roman" w:hAnsi="Times New Roman" w:cs="Times New Roman"/>
          <w:sz w:val="24"/>
          <w:szCs w:val="24"/>
        </w:rPr>
        <w:t xml:space="preserve"> (район) _____________________________.</w:t>
      </w:r>
    </w:p>
    <w:p w:rsidR="00925EEE" w:rsidRPr="00925EEE" w:rsidRDefault="00925EEE" w:rsidP="00925EEE">
      <w:pPr>
        <w:spacing w:after="0"/>
        <w:jc w:val="center"/>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1559"/>
        <w:gridCol w:w="1279"/>
        <w:gridCol w:w="2690"/>
        <w:gridCol w:w="1560"/>
      </w:tblGrid>
      <w:tr w:rsidR="00925EEE" w:rsidRPr="00925EEE" w:rsidTr="00915857">
        <w:trPr>
          <w:trHeight w:val="311"/>
        </w:trPr>
        <w:tc>
          <w:tcPr>
            <w:tcW w:w="851"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п/п</w:t>
            </w:r>
          </w:p>
        </w:tc>
        <w:tc>
          <w:tcPr>
            <w:tcW w:w="2126"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 xml:space="preserve">Фамилия, </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имя, отчество</w:t>
            </w:r>
          </w:p>
        </w:tc>
        <w:tc>
          <w:tcPr>
            <w:tcW w:w="1559"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Спортивный</w:t>
            </w:r>
          </w:p>
          <w:p w:rsidR="00925EEE" w:rsidRPr="00925EEE" w:rsidRDefault="00925EEE" w:rsidP="00925EEE">
            <w:pPr>
              <w:spacing w:after="0"/>
              <w:jc w:val="center"/>
              <w:rPr>
                <w:rFonts w:ascii="Times New Roman" w:hAnsi="Times New Roman" w:cs="Times New Roman"/>
                <w:b/>
                <w:sz w:val="24"/>
                <w:szCs w:val="24"/>
              </w:rPr>
            </w:pPr>
            <w:r w:rsidRPr="00925EEE">
              <w:rPr>
                <w:rFonts w:ascii="Times New Roman" w:hAnsi="Times New Roman" w:cs="Times New Roman"/>
                <w:sz w:val="24"/>
                <w:szCs w:val="24"/>
              </w:rPr>
              <w:t>разряд</w:t>
            </w:r>
          </w:p>
        </w:tc>
        <w:tc>
          <w:tcPr>
            <w:tcW w:w="1279"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Дата рождения</w:t>
            </w:r>
          </w:p>
        </w:tc>
        <w:tc>
          <w:tcPr>
            <w:tcW w:w="2690"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Домашний адрес,</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телефон</w:t>
            </w:r>
          </w:p>
        </w:tc>
        <w:tc>
          <w:tcPr>
            <w:tcW w:w="1560"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Примечание</w:t>
            </w:r>
          </w:p>
        </w:tc>
      </w:tr>
      <w:tr w:rsidR="00925EEE" w:rsidRPr="00925EEE" w:rsidTr="00915857">
        <w:trPr>
          <w:trHeight w:val="195"/>
        </w:trPr>
        <w:tc>
          <w:tcPr>
            <w:tcW w:w="851" w:type="dxa"/>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1</w:t>
            </w:r>
          </w:p>
        </w:tc>
        <w:tc>
          <w:tcPr>
            <w:tcW w:w="2126" w:type="dxa"/>
          </w:tcPr>
          <w:p w:rsidR="00925EEE" w:rsidRPr="00925EEE" w:rsidRDefault="00925EEE" w:rsidP="00925EEE">
            <w:pPr>
              <w:spacing w:after="0"/>
              <w:jc w:val="center"/>
              <w:rPr>
                <w:rFonts w:ascii="Times New Roman" w:hAnsi="Times New Roman" w:cs="Times New Roman"/>
                <w:b/>
                <w:sz w:val="24"/>
                <w:szCs w:val="24"/>
              </w:rPr>
            </w:pPr>
          </w:p>
        </w:tc>
        <w:tc>
          <w:tcPr>
            <w:tcW w:w="1559" w:type="dxa"/>
          </w:tcPr>
          <w:p w:rsidR="00925EEE" w:rsidRPr="00925EEE" w:rsidRDefault="00925EEE" w:rsidP="00925EEE">
            <w:pPr>
              <w:spacing w:after="0"/>
              <w:jc w:val="center"/>
              <w:rPr>
                <w:rFonts w:ascii="Times New Roman" w:hAnsi="Times New Roman" w:cs="Times New Roman"/>
                <w:b/>
                <w:sz w:val="24"/>
                <w:szCs w:val="24"/>
              </w:rPr>
            </w:pPr>
          </w:p>
        </w:tc>
        <w:tc>
          <w:tcPr>
            <w:tcW w:w="1279" w:type="dxa"/>
          </w:tcPr>
          <w:p w:rsidR="00925EEE" w:rsidRPr="00925EEE" w:rsidRDefault="00925EEE" w:rsidP="00925EEE">
            <w:pPr>
              <w:spacing w:after="0"/>
              <w:jc w:val="center"/>
              <w:rPr>
                <w:rFonts w:ascii="Times New Roman" w:hAnsi="Times New Roman" w:cs="Times New Roman"/>
                <w:b/>
                <w:sz w:val="24"/>
                <w:szCs w:val="24"/>
              </w:rPr>
            </w:pPr>
          </w:p>
        </w:tc>
        <w:tc>
          <w:tcPr>
            <w:tcW w:w="2690" w:type="dxa"/>
          </w:tcPr>
          <w:p w:rsidR="00925EEE" w:rsidRPr="00925EEE" w:rsidRDefault="00925EEE" w:rsidP="00925EEE">
            <w:pPr>
              <w:spacing w:after="0"/>
              <w:jc w:val="center"/>
              <w:rPr>
                <w:rFonts w:ascii="Times New Roman" w:hAnsi="Times New Roman" w:cs="Times New Roman"/>
                <w:sz w:val="24"/>
                <w:szCs w:val="24"/>
              </w:rPr>
            </w:pPr>
          </w:p>
        </w:tc>
        <w:tc>
          <w:tcPr>
            <w:tcW w:w="1560" w:type="dxa"/>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капитан</w:t>
            </w:r>
          </w:p>
        </w:tc>
      </w:tr>
      <w:tr w:rsidR="00925EEE" w:rsidRPr="00925EEE" w:rsidTr="00915857">
        <w:trPr>
          <w:trHeight w:val="195"/>
        </w:trPr>
        <w:tc>
          <w:tcPr>
            <w:tcW w:w="851" w:type="dxa"/>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2</w:t>
            </w:r>
          </w:p>
        </w:tc>
        <w:tc>
          <w:tcPr>
            <w:tcW w:w="2126" w:type="dxa"/>
          </w:tcPr>
          <w:p w:rsidR="00925EEE" w:rsidRPr="00925EEE" w:rsidRDefault="00925EEE" w:rsidP="00925EEE">
            <w:pPr>
              <w:spacing w:after="0"/>
              <w:jc w:val="center"/>
              <w:rPr>
                <w:rFonts w:ascii="Times New Roman" w:hAnsi="Times New Roman" w:cs="Times New Roman"/>
                <w:b/>
                <w:sz w:val="24"/>
                <w:szCs w:val="24"/>
              </w:rPr>
            </w:pPr>
          </w:p>
        </w:tc>
        <w:tc>
          <w:tcPr>
            <w:tcW w:w="1559" w:type="dxa"/>
          </w:tcPr>
          <w:p w:rsidR="00925EEE" w:rsidRPr="00925EEE" w:rsidRDefault="00925EEE" w:rsidP="00925EEE">
            <w:pPr>
              <w:spacing w:after="0"/>
              <w:jc w:val="center"/>
              <w:rPr>
                <w:rFonts w:ascii="Times New Roman" w:hAnsi="Times New Roman" w:cs="Times New Roman"/>
                <w:b/>
                <w:sz w:val="24"/>
                <w:szCs w:val="24"/>
              </w:rPr>
            </w:pPr>
          </w:p>
        </w:tc>
        <w:tc>
          <w:tcPr>
            <w:tcW w:w="1279" w:type="dxa"/>
          </w:tcPr>
          <w:p w:rsidR="00925EEE" w:rsidRPr="00925EEE" w:rsidRDefault="00925EEE" w:rsidP="00925EEE">
            <w:pPr>
              <w:spacing w:after="0"/>
              <w:ind w:firstLine="373"/>
              <w:jc w:val="center"/>
              <w:rPr>
                <w:rFonts w:ascii="Times New Roman" w:hAnsi="Times New Roman" w:cs="Times New Roman"/>
                <w:b/>
                <w:sz w:val="24"/>
                <w:szCs w:val="24"/>
              </w:rPr>
            </w:pPr>
          </w:p>
        </w:tc>
        <w:tc>
          <w:tcPr>
            <w:tcW w:w="2690" w:type="dxa"/>
          </w:tcPr>
          <w:p w:rsidR="00925EEE" w:rsidRPr="00925EEE" w:rsidRDefault="00925EEE" w:rsidP="00925EEE">
            <w:pPr>
              <w:spacing w:after="0"/>
              <w:jc w:val="center"/>
              <w:rPr>
                <w:rFonts w:ascii="Times New Roman" w:hAnsi="Times New Roman" w:cs="Times New Roman"/>
                <w:b/>
                <w:sz w:val="24"/>
                <w:szCs w:val="24"/>
              </w:rPr>
            </w:pPr>
          </w:p>
        </w:tc>
        <w:tc>
          <w:tcPr>
            <w:tcW w:w="1560" w:type="dxa"/>
          </w:tcPr>
          <w:p w:rsidR="00925EEE" w:rsidRPr="00925EEE" w:rsidRDefault="00925EEE" w:rsidP="00925EEE">
            <w:pPr>
              <w:spacing w:after="0"/>
              <w:jc w:val="center"/>
              <w:rPr>
                <w:rFonts w:ascii="Times New Roman" w:hAnsi="Times New Roman" w:cs="Times New Roman"/>
                <w:b/>
                <w:sz w:val="24"/>
                <w:szCs w:val="24"/>
              </w:rPr>
            </w:pPr>
          </w:p>
        </w:tc>
      </w:tr>
      <w:tr w:rsidR="00925EEE" w:rsidRPr="00925EEE" w:rsidTr="00915857">
        <w:trPr>
          <w:trHeight w:val="195"/>
        </w:trPr>
        <w:tc>
          <w:tcPr>
            <w:tcW w:w="851" w:type="dxa"/>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3</w:t>
            </w:r>
          </w:p>
        </w:tc>
        <w:tc>
          <w:tcPr>
            <w:tcW w:w="2126" w:type="dxa"/>
          </w:tcPr>
          <w:p w:rsidR="00925EEE" w:rsidRPr="00925EEE" w:rsidRDefault="00925EEE" w:rsidP="00925EEE">
            <w:pPr>
              <w:spacing w:after="0"/>
              <w:jc w:val="center"/>
              <w:rPr>
                <w:rFonts w:ascii="Times New Roman" w:hAnsi="Times New Roman" w:cs="Times New Roman"/>
                <w:b/>
                <w:sz w:val="24"/>
                <w:szCs w:val="24"/>
              </w:rPr>
            </w:pPr>
          </w:p>
        </w:tc>
        <w:tc>
          <w:tcPr>
            <w:tcW w:w="1559" w:type="dxa"/>
          </w:tcPr>
          <w:p w:rsidR="00925EEE" w:rsidRPr="00925EEE" w:rsidRDefault="00925EEE" w:rsidP="00925EEE">
            <w:pPr>
              <w:spacing w:after="0"/>
              <w:jc w:val="center"/>
              <w:rPr>
                <w:rFonts w:ascii="Times New Roman" w:hAnsi="Times New Roman" w:cs="Times New Roman"/>
                <w:b/>
                <w:sz w:val="24"/>
                <w:szCs w:val="24"/>
              </w:rPr>
            </w:pPr>
          </w:p>
        </w:tc>
        <w:tc>
          <w:tcPr>
            <w:tcW w:w="1279" w:type="dxa"/>
          </w:tcPr>
          <w:p w:rsidR="00925EEE" w:rsidRPr="00925EEE" w:rsidRDefault="00925EEE" w:rsidP="00925EEE">
            <w:pPr>
              <w:spacing w:after="0"/>
              <w:jc w:val="center"/>
              <w:rPr>
                <w:rFonts w:ascii="Times New Roman" w:hAnsi="Times New Roman" w:cs="Times New Roman"/>
                <w:b/>
                <w:sz w:val="24"/>
                <w:szCs w:val="24"/>
              </w:rPr>
            </w:pPr>
          </w:p>
        </w:tc>
        <w:tc>
          <w:tcPr>
            <w:tcW w:w="2690" w:type="dxa"/>
          </w:tcPr>
          <w:p w:rsidR="00925EEE" w:rsidRPr="00925EEE" w:rsidRDefault="00925EEE" w:rsidP="00925EEE">
            <w:pPr>
              <w:spacing w:after="0"/>
              <w:jc w:val="center"/>
              <w:rPr>
                <w:rFonts w:ascii="Times New Roman" w:hAnsi="Times New Roman" w:cs="Times New Roman"/>
                <w:b/>
                <w:sz w:val="24"/>
                <w:szCs w:val="24"/>
              </w:rPr>
            </w:pPr>
          </w:p>
        </w:tc>
        <w:tc>
          <w:tcPr>
            <w:tcW w:w="1560" w:type="dxa"/>
          </w:tcPr>
          <w:p w:rsidR="00925EEE" w:rsidRPr="00925EEE" w:rsidRDefault="00925EEE" w:rsidP="00925EEE">
            <w:pPr>
              <w:spacing w:after="0"/>
              <w:jc w:val="center"/>
              <w:rPr>
                <w:rFonts w:ascii="Times New Roman" w:hAnsi="Times New Roman" w:cs="Times New Roman"/>
                <w:b/>
                <w:sz w:val="24"/>
                <w:szCs w:val="24"/>
              </w:rPr>
            </w:pPr>
          </w:p>
        </w:tc>
      </w:tr>
      <w:tr w:rsidR="00925EEE" w:rsidRPr="00925EEE" w:rsidTr="00915857">
        <w:trPr>
          <w:trHeight w:val="195"/>
        </w:trPr>
        <w:tc>
          <w:tcPr>
            <w:tcW w:w="851" w:type="dxa"/>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4</w:t>
            </w:r>
          </w:p>
        </w:tc>
        <w:tc>
          <w:tcPr>
            <w:tcW w:w="2126" w:type="dxa"/>
          </w:tcPr>
          <w:p w:rsidR="00925EEE" w:rsidRPr="00925EEE" w:rsidRDefault="00925EEE" w:rsidP="00925EEE">
            <w:pPr>
              <w:spacing w:after="0"/>
              <w:jc w:val="center"/>
              <w:rPr>
                <w:rFonts w:ascii="Times New Roman" w:hAnsi="Times New Roman" w:cs="Times New Roman"/>
                <w:b/>
                <w:sz w:val="24"/>
                <w:szCs w:val="24"/>
              </w:rPr>
            </w:pPr>
          </w:p>
        </w:tc>
        <w:tc>
          <w:tcPr>
            <w:tcW w:w="1559" w:type="dxa"/>
          </w:tcPr>
          <w:p w:rsidR="00925EEE" w:rsidRPr="00925EEE" w:rsidRDefault="00925EEE" w:rsidP="00925EEE">
            <w:pPr>
              <w:spacing w:after="0"/>
              <w:jc w:val="center"/>
              <w:rPr>
                <w:rFonts w:ascii="Times New Roman" w:hAnsi="Times New Roman" w:cs="Times New Roman"/>
                <w:b/>
                <w:sz w:val="24"/>
                <w:szCs w:val="24"/>
              </w:rPr>
            </w:pPr>
          </w:p>
        </w:tc>
        <w:tc>
          <w:tcPr>
            <w:tcW w:w="1279" w:type="dxa"/>
          </w:tcPr>
          <w:p w:rsidR="00925EEE" w:rsidRPr="00925EEE" w:rsidRDefault="00925EEE" w:rsidP="00925EEE">
            <w:pPr>
              <w:spacing w:after="0"/>
              <w:jc w:val="center"/>
              <w:rPr>
                <w:rFonts w:ascii="Times New Roman" w:hAnsi="Times New Roman" w:cs="Times New Roman"/>
                <w:b/>
                <w:sz w:val="24"/>
                <w:szCs w:val="24"/>
              </w:rPr>
            </w:pPr>
          </w:p>
        </w:tc>
        <w:tc>
          <w:tcPr>
            <w:tcW w:w="2690" w:type="dxa"/>
          </w:tcPr>
          <w:p w:rsidR="00925EEE" w:rsidRPr="00925EEE" w:rsidRDefault="00925EEE" w:rsidP="00925EEE">
            <w:pPr>
              <w:spacing w:after="0"/>
              <w:jc w:val="center"/>
              <w:rPr>
                <w:rFonts w:ascii="Times New Roman" w:hAnsi="Times New Roman" w:cs="Times New Roman"/>
                <w:b/>
                <w:sz w:val="24"/>
                <w:szCs w:val="24"/>
              </w:rPr>
            </w:pPr>
          </w:p>
        </w:tc>
        <w:tc>
          <w:tcPr>
            <w:tcW w:w="1560" w:type="dxa"/>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запасной</w:t>
            </w:r>
          </w:p>
        </w:tc>
      </w:tr>
      <w:tr w:rsidR="00925EEE" w:rsidRPr="00925EEE" w:rsidTr="00915857">
        <w:trPr>
          <w:trHeight w:val="170"/>
        </w:trPr>
        <w:tc>
          <w:tcPr>
            <w:tcW w:w="851" w:type="dxa"/>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5</w:t>
            </w:r>
          </w:p>
        </w:tc>
        <w:tc>
          <w:tcPr>
            <w:tcW w:w="2126" w:type="dxa"/>
          </w:tcPr>
          <w:p w:rsidR="00925EEE" w:rsidRPr="00925EEE" w:rsidRDefault="00925EEE" w:rsidP="00925EEE">
            <w:pPr>
              <w:spacing w:after="0"/>
              <w:jc w:val="center"/>
              <w:rPr>
                <w:rFonts w:ascii="Times New Roman" w:hAnsi="Times New Roman" w:cs="Times New Roman"/>
                <w:b/>
                <w:sz w:val="24"/>
                <w:szCs w:val="24"/>
              </w:rPr>
            </w:pPr>
          </w:p>
        </w:tc>
        <w:tc>
          <w:tcPr>
            <w:tcW w:w="1559" w:type="dxa"/>
          </w:tcPr>
          <w:p w:rsidR="00925EEE" w:rsidRPr="00925EEE" w:rsidRDefault="00925EEE" w:rsidP="00925EEE">
            <w:pPr>
              <w:spacing w:after="0"/>
              <w:jc w:val="center"/>
              <w:rPr>
                <w:rFonts w:ascii="Times New Roman" w:hAnsi="Times New Roman" w:cs="Times New Roman"/>
                <w:b/>
                <w:sz w:val="24"/>
                <w:szCs w:val="24"/>
              </w:rPr>
            </w:pPr>
          </w:p>
        </w:tc>
        <w:tc>
          <w:tcPr>
            <w:tcW w:w="1279" w:type="dxa"/>
          </w:tcPr>
          <w:p w:rsidR="00925EEE" w:rsidRPr="00925EEE" w:rsidRDefault="00925EEE" w:rsidP="00925EEE">
            <w:pPr>
              <w:spacing w:after="0"/>
              <w:jc w:val="center"/>
              <w:rPr>
                <w:rFonts w:ascii="Times New Roman" w:hAnsi="Times New Roman" w:cs="Times New Roman"/>
                <w:b/>
                <w:sz w:val="24"/>
                <w:szCs w:val="24"/>
              </w:rPr>
            </w:pPr>
          </w:p>
        </w:tc>
        <w:tc>
          <w:tcPr>
            <w:tcW w:w="2690" w:type="dxa"/>
          </w:tcPr>
          <w:p w:rsidR="00925EEE" w:rsidRPr="00925EEE" w:rsidRDefault="00925EEE" w:rsidP="00925EEE">
            <w:pPr>
              <w:spacing w:after="0"/>
              <w:jc w:val="center"/>
              <w:rPr>
                <w:rFonts w:ascii="Times New Roman" w:hAnsi="Times New Roman" w:cs="Times New Roman"/>
                <w:b/>
                <w:sz w:val="24"/>
                <w:szCs w:val="24"/>
              </w:rPr>
            </w:pPr>
          </w:p>
        </w:tc>
        <w:tc>
          <w:tcPr>
            <w:tcW w:w="1560" w:type="dxa"/>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тренер</w:t>
            </w:r>
          </w:p>
        </w:tc>
      </w:tr>
    </w:tbl>
    <w:p w:rsidR="00925EEE" w:rsidRDefault="00925EEE" w:rsidP="00925EEE">
      <w:pPr>
        <w:spacing w:after="0"/>
        <w:ind w:firstLine="720"/>
        <w:jc w:val="both"/>
        <w:rPr>
          <w:rFonts w:ascii="Times New Roman" w:hAnsi="Times New Roman" w:cs="Times New Roman"/>
          <w:sz w:val="24"/>
          <w:szCs w:val="24"/>
        </w:rPr>
      </w:pPr>
      <w:r w:rsidRPr="00925EEE">
        <w:rPr>
          <w:rFonts w:ascii="Times New Roman" w:hAnsi="Times New Roman" w:cs="Times New Roman"/>
          <w:sz w:val="24"/>
          <w:szCs w:val="24"/>
        </w:rPr>
        <w:t>Все члены команды с Правилами вида спорта рыболовный спорт, Регламентом проведения соревнований по рыболовному спорту, Правилами техники безопасности и Положением о данных соревнованиях знакомы.</w:t>
      </w:r>
      <w:r w:rsidRPr="00925EEE">
        <w:rPr>
          <w:rFonts w:ascii="Times New Roman" w:hAnsi="Times New Roman" w:cs="Times New Roman"/>
          <w:sz w:val="20"/>
        </w:rPr>
        <w:t xml:space="preserve"> </w:t>
      </w:r>
      <w:r w:rsidRPr="00925EEE">
        <w:rPr>
          <w:rFonts w:ascii="Times New Roman" w:hAnsi="Times New Roman" w:cs="Times New Roman"/>
          <w:sz w:val="24"/>
          <w:szCs w:val="24"/>
        </w:rPr>
        <w:t>Полюсы обязательного и добровольного медицинского страхования и спасательный шнур у каждого участника имеется.</w:t>
      </w:r>
    </w:p>
    <w:p w:rsidR="00925EEE" w:rsidRPr="00925EEE" w:rsidRDefault="00925EEE" w:rsidP="00925EEE">
      <w:pPr>
        <w:spacing w:after="0"/>
        <w:ind w:firstLine="720"/>
        <w:jc w:val="both"/>
        <w:rPr>
          <w:rFonts w:ascii="Times New Roman" w:hAnsi="Times New Roman" w:cs="Times New Roman"/>
          <w:sz w:val="24"/>
          <w:szCs w:val="24"/>
        </w:rPr>
      </w:pPr>
    </w:p>
    <w:p w:rsidR="00925EEE" w:rsidRPr="00925EEE" w:rsidRDefault="00925EEE" w:rsidP="00925EEE">
      <w:pPr>
        <w:spacing w:after="0"/>
        <w:rPr>
          <w:rFonts w:ascii="Times New Roman" w:hAnsi="Times New Roman" w:cs="Times New Roman"/>
          <w:sz w:val="24"/>
          <w:szCs w:val="24"/>
        </w:rPr>
      </w:pPr>
      <w:r w:rsidRPr="00925EEE">
        <w:rPr>
          <w:rFonts w:ascii="Times New Roman" w:hAnsi="Times New Roman" w:cs="Times New Roman"/>
          <w:sz w:val="24"/>
          <w:szCs w:val="24"/>
        </w:rPr>
        <w:t>Капитан команды ______________________</w:t>
      </w:r>
      <w:proofErr w:type="spellStart"/>
      <w:r w:rsidRPr="00925EEE">
        <w:rPr>
          <w:rFonts w:ascii="Times New Roman" w:hAnsi="Times New Roman" w:cs="Times New Roman"/>
          <w:sz w:val="24"/>
          <w:szCs w:val="24"/>
        </w:rPr>
        <w:t>Подпись_____________________Фамилия</w:t>
      </w:r>
      <w:proofErr w:type="spellEnd"/>
      <w:r w:rsidRPr="00925EEE">
        <w:rPr>
          <w:rFonts w:ascii="Times New Roman" w:hAnsi="Times New Roman" w:cs="Times New Roman"/>
          <w:sz w:val="24"/>
          <w:szCs w:val="24"/>
        </w:rPr>
        <w:t xml:space="preserve"> И.О.</w:t>
      </w:r>
    </w:p>
    <w:p w:rsidR="00925EEE" w:rsidRPr="00925EEE" w:rsidRDefault="00925EEE" w:rsidP="00925EEE">
      <w:pPr>
        <w:spacing w:after="0"/>
        <w:jc w:val="center"/>
        <w:rPr>
          <w:rFonts w:ascii="Times New Roman" w:hAnsi="Times New Roman" w:cs="Times New Roman"/>
          <w:sz w:val="24"/>
          <w:szCs w:val="24"/>
        </w:rPr>
      </w:pPr>
    </w:p>
    <w:p w:rsidR="00925EEE" w:rsidRPr="00925EEE" w:rsidRDefault="00925EEE" w:rsidP="00925EEE">
      <w:pPr>
        <w:pStyle w:val="21"/>
        <w:numPr>
          <w:ilvl w:val="1"/>
          <w:numId w:val="5"/>
        </w:numPr>
        <w:rPr>
          <w:szCs w:val="24"/>
        </w:rPr>
      </w:pPr>
      <w:r w:rsidRPr="00925EEE">
        <w:rPr>
          <w:szCs w:val="24"/>
        </w:rPr>
        <w:t>Участник соревнований моложе 18 лет при подаче заявки должен иметь письменное согласие родителей на участие в соревнованиях.</w:t>
      </w:r>
    </w:p>
    <w:p w:rsidR="00925EEE" w:rsidRPr="00925EEE" w:rsidRDefault="00925EEE" w:rsidP="00925EEE">
      <w:pPr>
        <w:pStyle w:val="21"/>
        <w:numPr>
          <w:ilvl w:val="1"/>
          <w:numId w:val="5"/>
        </w:numPr>
        <w:rPr>
          <w:b/>
          <w:szCs w:val="24"/>
        </w:rPr>
      </w:pPr>
      <w:r w:rsidRPr="00925EEE">
        <w:rPr>
          <w:szCs w:val="24"/>
        </w:rPr>
        <w:t>Заявки на участие в младшей и женской группах от спортсменов не участвующих в командном зачете, представляются по следующей форме:</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 xml:space="preserve">В мандатную комиссию </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 xml:space="preserve">открытых лично-командных соревнований Нижегородской области </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по ловле на мормышку без насадки со льда 6 декабря 2014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1301"/>
        <w:gridCol w:w="3119"/>
        <w:gridCol w:w="1676"/>
      </w:tblGrid>
      <w:tr w:rsidR="00925EEE" w:rsidRPr="00925EEE" w:rsidTr="00915857">
        <w:trPr>
          <w:trHeight w:val="311"/>
        </w:trPr>
        <w:tc>
          <w:tcPr>
            <w:tcW w:w="2410"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 xml:space="preserve">Фамилия, </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имя, отчество</w:t>
            </w:r>
          </w:p>
        </w:tc>
        <w:tc>
          <w:tcPr>
            <w:tcW w:w="1559"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Спортивный</w:t>
            </w:r>
          </w:p>
          <w:p w:rsidR="00925EEE" w:rsidRPr="00925EEE" w:rsidRDefault="00925EEE" w:rsidP="00925EEE">
            <w:pPr>
              <w:spacing w:after="0"/>
              <w:jc w:val="center"/>
              <w:rPr>
                <w:rFonts w:ascii="Times New Roman" w:hAnsi="Times New Roman" w:cs="Times New Roman"/>
                <w:b/>
                <w:sz w:val="24"/>
                <w:szCs w:val="24"/>
              </w:rPr>
            </w:pPr>
            <w:r w:rsidRPr="00925EEE">
              <w:rPr>
                <w:rFonts w:ascii="Times New Roman" w:hAnsi="Times New Roman" w:cs="Times New Roman"/>
                <w:sz w:val="24"/>
                <w:szCs w:val="24"/>
              </w:rPr>
              <w:t>разряд</w:t>
            </w:r>
          </w:p>
        </w:tc>
        <w:tc>
          <w:tcPr>
            <w:tcW w:w="1301"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Дата рождения</w:t>
            </w:r>
          </w:p>
        </w:tc>
        <w:tc>
          <w:tcPr>
            <w:tcW w:w="3119"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 xml:space="preserve">Домашний адрес, </w:t>
            </w:r>
          </w:p>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телефон</w:t>
            </w:r>
          </w:p>
        </w:tc>
        <w:tc>
          <w:tcPr>
            <w:tcW w:w="1676" w:type="dxa"/>
            <w:vAlign w:val="center"/>
          </w:tcPr>
          <w:p w:rsidR="00925EEE" w:rsidRPr="00925EEE" w:rsidRDefault="00925EEE" w:rsidP="00925EEE">
            <w:pPr>
              <w:spacing w:after="0"/>
              <w:jc w:val="center"/>
              <w:rPr>
                <w:rFonts w:ascii="Times New Roman" w:hAnsi="Times New Roman" w:cs="Times New Roman"/>
                <w:sz w:val="24"/>
                <w:szCs w:val="24"/>
              </w:rPr>
            </w:pPr>
            <w:r w:rsidRPr="00925EEE">
              <w:rPr>
                <w:rFonts w:ascii="Times New Roman" w:hAnsi="Times New Roman" w:cs="Times New Roman"/>
                <w:sz w:val="24"/>
                <w:szCs w:val="24"/>
              </w:rPr>
              <w:t>Примечание</w:t>
            </w:r>
          </w:p>
        </w:tc>
      </w:tr>
      <w:tr w:rsidR="00925EEE" w:rsidRPr="00925EEE" w:rsidTr="00915857">
        <w:trPr>
          <w:trHeight w:val="195"/>
        </w:trPr>
        <w:tc>
          <w:tcPr>
            <w:tcW w:w="2410" w:type="dxa"/>
          </w:tcPr>
          <w:p w:rsidR="00925EEE" w:rsidRPr="00925EEE" w:rsidRDefault="00925EEE" w:rsidP="00925EEE">
            <w:pPr>
              <w:spacing w:after="0"/>
              <w:jc w:val="center"/>
              <w:rPr>
                <w:rFonts w:ascii="Times New Roman" w:hAnsi="Times New Roman" w:cs="Times New Roman"/>
                <w:b/>
                <w:sz w:val="24"/>
                <w:szCs w:val="24"/>
              </w:rPr>
            </w:pPr>
          </w:p>
        </w:tc>
        <w:tc>
          <w:tcPr>
            <w:tcW w:w="1559" w:type="dxa"/>
          </w:tcPr>
          <w:p w:rsidR="00925EEE" w:rsidRPr="00925EEE" w:rsidRDefault="00925EEE" w:rsidP="00925EEE">
            <w:pPr>
              <w:spacing w:after="0"/>
              <w:jc w:val="center"/>
              <w:rPr>
                <w:rFonts w:ascii="Times New Roman" w:hAnsi="Times New Roman" w:cs="Times New Roman"/>
                <w:b/>
                <w:sz w:val="24"/>
                <w:szCs w:val="24"/>
              </w:rPr>
            </w:pPr>
          </w:p>
        </w:tc>
        <w:tc>
          <w:tcPr>
            <w:tcW w:w="1301" w:type="dxa"/>
          </w:tcPr>
          <w:p w:rsidR="00925EEE" w:rsidRPr="00925EEE" w:rsidRDefault="00925EEE" w:rsidP="00925EEE">
            <w:pPr>
              <w:spacing w:after="0"/>
              <w:ind w:firstLine="373"/>
              <w:jc w:val="center"/>
              <w:rPr>
                <w:rFonts w:ascii="Times New Roman" w:hAnsi="Times New Roman" w:cs="Times New Roman"/>
                <w:b/>
                <w:sz w:val="24"/>
                <w:szCs w:val="24"/>
              </w:rPr>
            </w:pPr>
          </w:p>
        </w:tc>
        <w:tc>
          <w:tcPr>
            <w:tcW w:w="3119" w:type="dxa"/>
          </w:tcPr>
          <w:p w:rsidR="00925EEE" w:rsidRPr="00925EEE" w:rsidRDefault="00925EEE" w:rsidP="00925EEE">
            <w:pPr>
              <w:spacing w:after="0"/>
              <w:jc w:val="center"/>
              <w:rPr>
                <w:rFonts w:ascii="Times New Roman" w:hAnsi="Times New Roman" w:cs="Times New Roman"/>
                <w:b/>
                <w:sz w:val="24"/>
                <w:szCs w:val="24"/>
              </w:rPr>
            </w:pPr>
          </w:p>
        </w:tc>
        <w:tc>
          <w:tcPr>
            <w:tcW w:w="1676" w:type="dxa"/>
          </w:tcPr>
          <w:p w:rsidR="00925EEE" w:rsidRPr="00925EEE" w:rsidRDefault="00925EEE" w:rsidP="00925EEE">
            <w:pPr>
              <w:spacing w:after="0"/>
              <w:jc w:val="center"/>
              <w:rPr>
                <w:rFonts w:ascii="Times New Roman" w:hAnsi="Times New Roman" w:cs="Times New Roman"/>
                <w:b/>
                <w:sz w:val="24"/>
                <w:szCs w:val="24"/>
              </w:rPr>
            </w:pPr>
          </w:p>
        </w:tc>
      </w:tr>
    </w:tbl>
    <w:p w:rsidR="00925EEE" w:rsidRPr="00925EEE" w:rsidRDefault="00925EEE" w:rsidP="00925EEE">
      <w:pPr>
        <w:spacing w:after="0"/>
        <w:ind w:firstLine="720"/>
        <w:jc w:val="both"/>
        <w:rPr>
          <w:rFonts w:ascii="Times New Roman" w:hAnsi="Times New Roman" w:cs="Times New Roman"/>
          <w:sz w:val="24"/>
          <w:szCs w:val="24"/>
        </w:rPr>
      </w:pPr>
      <w:r w:rsidRPr="00925EEE">
        <w:rPr>
          <w:rFonts w:ascii="Times New Roman" w:hAnsi="Times New Roman" w:cs="Times New Roman"/>
          <w:sz w:val="24"/>
          <w:szCs w:val="24"/>
        </w:rPr>
        <w:t xml:space="preserve">С Правилами вида спорта рыболовный спорт, Регламентом проведения соревнований по рыболовному спорту, Правилами техники безопасности и Положением о данных соревнованиях знаком. Полюсы обязательного и добровольного медицинского страхования, </w:t>
      </w:r>
      <w:r w:rsidRPr="00925EEE">
        <w:rPr>
          <w:rFonts w:ascii="Times New Roman" w:hAnsi="Times New Roman" w:cs="Times New Roman"/>
          <w:sz w:val="24"/>
          <w:szCs w:val="24"/>
        </w:rPr>
        <w:lastRenderedPageBreak/>
        <w:t>спасательный шнур и письменное разрешение родителей (для участников до 18 лет) имеются.</w:t>
      </w:r>
    </w:p>
    <w:p w:rsidR="00925EEE" w:rsidRPr="00925EEE" w:rsidRDefault="00925EEE" w:rsidP="00925EEE">
      <w:pPr>
        <w:spacing w:after="0"/>
        <w:jc w:val="both"/>
        <w:rPr>
          <w:rFonts w:ascii="Times New Roman" w:hAnsi="Times New Roman" w:cs="Times New Roman"/>
          <w:sz w:val="24"/>
          <w:szCs w:val="24"/>
        </w:rPr>
      </w:pPr>
      <w:r w:rsidRPr="00925EEE">
        <w:rPr>
          <w:rFonts w:ascii="Times New Roman" w:hAnsi="Times New Roman" w:cs="Times New Roman"/>
          <w:sz w:val="24"/>
          <w:szCs w:val="24"/>
        </w:rPr>
        <w:t>______________________________Подпись_____________________________Фамилия И.О.</w:t>
      </w:r>
    </w:p>
    <w:p w:rsidR="00925EEE" w:rsidRPr="00925EEE" w:rsidRDefault="00925EEE" w:rsidP="00925EEE">
      <w:pPr>
        <w:spacing w:after="0"/>
        <w:jc w:val="center"/>
        <w:rPr>
          <w:rFonts w:ascii="Times New Roman" w:hAnsi="Times New Roman" w:cs="Times New Roman"/>
          <w:sz w:val="24"/>
          <w:szCs w:val="24"/>
        </w:rPr>
      </w:pPr>
    </w:p>
    <w:p w:rsidR="00925EEE" w:rsidRPr="00925EEE" w:rsidRDefault="00925EEE" w:rsidP="00925EEE">
      <w:pPr>
        <w:pStyle w:val="21"/>
        <w:numPr>
          <w:ilvl w:val="1"/>
          <w:numId w:val="5"/>
        </w:numPr>
        <w:rPr>
          <w:szCs w:val="24"/>
        </w:rPr>
      </w:pPr>
      <w:r w:rsidRPr="00925EEE">
        <w:rPr>
          <w:szCs w:val="24"/>
        </w:rPr>
        <w:t xml:space="preserve"> Проезд к месту проведения соревнований осуществляется участниками самостоятельно.</w:t>
      </w:r>
    </w:p>
    <w:p w:rsidR="00925EEE" w:rsidRPr="00925EEE" w:rsidRDefault="00925EEE" w:rsidP="00925EEE">
      <w:pPr>
        <w:spacing w:after="0"/>
        <w:jc w:val="center"/>
        <w:rPr>
          <w:rFonts w:ascii="Times New Roman" w:hAnsi="Times New Roman" w:cs="Times New Roman"/>
          <w:b/>
          <w:sz w:val="24"/>
          <w:szCs w:val="24"/>
        </w:rPr>
      </w:pPr>
    </w:p>
    <w:p w:rsidR="00925EEE" w:rsidRPr="00925EEE" w:rsidRDefault="00925EEE" w:rsidP="00925EEE">
      <w:pPr>
        <w:numPr>
          <w:ilvl w:val="0"/>
          <w:numId w:val="1"/>
        </w:numPr>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ПРАВИЛА ПРОВЕДЕНИЯ СОРЕВНОВАНИЙ.</w:t>
      </w:r>
    </w:p>
    <w:p w:rsidR="00925EEE" w:rsidRPr="00925EEE" w:rsidRDefault="00925EEE" w:rsidP="00925EEE">
      <w:pPr>
        <w:widowControl w:val="0"/>
        <w:numPr>
          <w:ilvl w:val="1"/>
          <w:numId w:val="1"/>
        </w:numPr>
        <w:suppressAutoHyphens/>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Соревнования проводятся в соответствии со следующими документами:</w:t>
      </w:r>
    </w:p>
    <w:p w:rsidR="00925EEE" w:rsidRPr="00925EEE" w:rsidRDefault="00925EEE" w:rsidP="00925EEE">
      <w:pPr>
        <w:snapToGrid w:val="0"/>
        <w:spacing w:after="0"/>
        <w:ind w:firstLine="284"/>
        <w:jc w:val="both"/>
        <w:rPr>
          <w:rFonts w:ascii="Times New Roman" w:hAnsi="Times New Roman" w:cs="Times New Roman"/>
          <w:sz w:val="24"/>
          <w:szCs w:val="24"/>
        </w:rPr>
      </w:pPr>
      <w:r w:rsidRPr="00925EEE">
        <w:rPr>
          <w:rFonts w:ascii="Times New Roman" w:hAnsi="Times New Roman" w:cs="Times New Roman"/>
          <w:sz w:val="24"/>
          <w:szCs w:val="24"/>
        </w:rPr>
        <w:t xml:space="preserve"> - Правилами вида спорта «рыболовный спорт», утвержденными приказом </w:t>
      </w:r>
      <w:proofErr w:type="spellStart"/>
      <w:r w:rsidRPr="00925EEE">
        <w:rPr>
          <w:rFonts w:ascii="Times New Roman" w:hAnsi="Times New Roman" w:cs="Times New Roman"/>
          <w:sz w:val="24"/>
          <w:szCs w:val="24"/>
        </w:rPr>
        <w:t>Минспорта</w:t>
      </w:r>
      <w:proofErr w:type="spellEnd"/>
      <w:r w:rsidRPr="00925EEE">
        <w:rPr>
          <w:rFonts w:ascii="Times New Roman" w:hAnsi="Times New Roman" w:cs="Times New Roman"/>
          <w:sz w:val="24"/>
          <w:szCs w:val="24"/>
        </w:rPr>
        <w:t xml:space="preserve"> России от 20.03.14. № 140.</w:t>
      </w:r>
    </w:p>
    <w:p w:rsidR="00925EEE" w:rsidRPr="00925EEE" w:rsidRDefault="00925EEE" w:rsidP="00925EEE">
      <w:pPr>
        <w:widowControl w:val="0"/>
        <w:suppressAutoHyphens/>
        <w:spacing w:after="0"/>
        <w:ind w:left="426"/>
        <w:jc w:val="both"/>
        <w:rPr>
          <w:rFonts w:ascii="Times New Roman" w:hAnsi="Times New Roman" w:cs="Times New Roman"/>
          <w:sz w:val="24"/>
          <w:szCs w:val="24"/>
        </w:rPr>
      </w:pPr>
      <w:r w:rsidRPr="00925EEE">
        <w:rPr>
          <w:rFonts w:ascii="Times New Roman" w:hAnsi="Times New Roman" w:cs="Times New Roman"/>
          <w:sz w:val="24"/>
          <w:szCs w:val="24"/>
        </w:rPr>
        <w:t>- Регламентом подготовки и проведения соревнований вида спорта «рыболовный спорт»,  утвержденным председателем ЦП Ассоциации «</w:t>
      </w:r>
      <w:proofErr w:type="spellStart"/>
      <w:r w:rsidRPr="00925EEE">
        <w:rPr>
          <w:rFonts w:ascii="Times New Roman" w:hAnsi="Times New Roman" w:cs="Times New Roman"/>
          <w:sz w:val="24"/>
          <w:szCs w:val="24"/>
        </w:rPr>
        <w:t>Росохотрыболовсоюз</w:t>
      </w:r>
      <w:proofErr w:type="spellEnd"/>
      <w:r w:rsidRPr="00925EEE">
        <w:rPr>
          <w:rFonts w:ascii="Times New Roman" w:hAnsi="Times New Roman" w:cs="Times New Roman"/>
          <w:sz w:val="24"/>
          <w:szCs w:val="24"/>
        </w:rPr>
        <w:t xml:space="preserve">  19.01.11.;</w:t>
      </w:r>
    </w:p>
    <w:p w:rsidR="00925EEE" w:rsidRPr="00925EEE" w:rsidRDefault="00925EEE" w:rsidP="00925EEE">
      <w:pPr>
        <w:widowControl w:val="0"/>
        <w:suppressAutoHyphens/>
        <w:spacing w:after="0"/>
        <w:ind w:left="426"/>
        <w:jc w:val="both"/>
        <w:rPr>
          <w:rFonts w:ascii="Times New Roman" w:hAnsi="Times New Roman" w:cs="Times New Roman"/>
          <w:sz w:val="24"/>
          <w:szCs w:val="24"/>
        </w:rPr>
      </w:pPr>
      <w:r w:rsidRPr="00925EEE">
        <w:rPr>
          <w:rFonts w:ascii="Times New Roman" w:hAnsi="Times New Roman" w:cs="Times New Roman"/>
          <w:sz w:val="24"/>
          <w:szCs w:val="24"/>
        </w:rPr>
        <w:t>- Дисциплинарным кодексом Общественного Объединения «Ассоциация «</w:t>
      </w:r>
      <w:proofErr w:type="spellStart"/>
      <w:r w:rsidRPr="00925EEE">
        <w:rPr>
          <w:rFonts w:ascii="Times New Roman" w:hAnsi="Times New Roman" w:cs="Times New Roman"/>
          <w:sz w:val="24"/>
          <w:szCs w:val="24"/>
        </w:rPr>
        <w:t>Росохотрыболовсоюз</w:t>
      </w:r>
      <w:proofErr w:type="spellEnd"/>
      <w:r w:rsidRPr="00925EEE">
        <w:rPr>
          <w:rFonts w:ascii="Times New Roman" w:hAnsi="Times New Roman" w:cs="Times New Roman"/>
          <w:sz w:val="24"/>
          <w:szCs w:val="24"/>
        </w:rPr>
        <w:t>» от 27.02.2008 г.;</w:t>
      </w:r>
    </w:p>
    <w:p w:rsidR="00925EEE" w:rsidRPr="00925EEE" w:rsidRDefault="00925EEE" w:rsidP="00925EEE">
      <w:pPr>
        <w:widowControl w:val="0"/>
        <w:suppressAutoHyphens/>
        <w:spacing w:after="0"/>
        <w:ind w:left="426"/>
        <w:jc w:val="both"/>
        <w:rPr>
          <w:rFonts w:ascii="Times New Roman" w:hAnsi="Times New Roman" w:cs="Times New Roman"/>
          <w:sz w:val="24"/>
          <w:szCs w:val="24"/>
        </w:rPr>
      </w:pPr>
      <w:r w:rsidRPr="00925EEE">
        <w:rPr>
          <w:rFonts w:ascii="Times New Roman" w:hAnsi="Times New Roman" w:cs="Times New Roman"/>
          <w:sz w:val="24"/>
          <w:szCs w:val="24"/>
        </w:rPr>
        <w:t>- Единым календарным планом мероприятий Федерации рыболовного спорта Нижегородской области на 2014 год;</w:t>
      </w:r>
    </w:p>
    <w:p w:rsidR="00925EEE" w:rsidRPr="00925EEE" w:rsidRDefault="00925EEE" w:rsidP="00925EEE">
      <w:pPr>
        <w:widowControl w:val="0"/>
        <w:suppressAutoHyphens/>
        <w:spacing w:after="0"/>
        <w:ind w:left="426"/>
        <w:jc w:val="both"/>
        <w:rPr>
          <w:rFonts w:ascii="Times New Roman" w:hAnsi="Times New Roman" w:cs="Times New Roman"/>
          <w:sz w:val="24"/>
          <w:szCs w:val="24"/>
        </w:rPr>
      </w:pPr>
      <w:r w:rsidRPr="00925EEE">
        <w:rPr>
          <w:rFonts w:ascii="Times New Roman" w:hAnsi="Times New Roman" w:cs="Times New Roman"/>
          <w:sz w:val="24"/>
          <w:szCs w:val="24"/>
        </w:rPr>
        <w:t>- настоящим положением.</w:t>
      </w:r>
    </w:p>
    <w:p w:rsidR="00925EEE" w:rsidRPr="00925EEE" w:rsidRDefault="00925EEE" w:rsidP="00925EEE">
      <w:pPr>
        <w:widowControl w:val="0"/>
        <w:suppressAutoHyphens/>
        <w:spacing w:after="0"/>
        <w:ind w:left="426"/>
        <w:jc w:val="both"/>
        <w:rPr>
          <w:rFonts w:ascii="Times New Roman" w:hAnsi="Times New Roman" w:cs="Times New Roman"/>
          <w:sz w:val="24"/>
          <w:szCs w:val="24"/>
        </w:rPr>
      </w:pPr>
      <w:r w:rsidRPr="00925EEE">
        <w:rPr>
          <w:rFonts w:ascii="Times New Roman" w:hAnsi="Times New Roman" w:cs="Times New Roman"/>
          <w:sz w:val="24"/>
          <w:szCs w:val="24"/>
        </w:rPr>
        <w:t xml:space="preserve">С правилами, регламентом, ЕКП и электронной версией настоящего положения можно ознакомиться на сайте </w:t>
      </w:r>
      <w:hyperlink r:id="rId8" w:history="1">
        <w:r w:rsidRPr="00925EEE">
          <w:rPr>
            <w:rStyle w:val="ac"/>
            <w:rFonts w:ascii="Times New Roman" w:hAnsi="Times New Roman" w:cs="Times New Roman"/>
            <w:szCs w:val="24"/>
          </w:rPr>
          <w:t>www.охота-нн.рф</w:t>
        </w:r>
      </w:hyperlink>
      <w:r w:rsidRPr="00925EEE">
        <w:rPr>
          <w:rFonts w:ascii="Times New Roman" w:hAnsi="Times New Roman" w:cs="Times New Roman"/>
          <w:sz w:val="24"/>
          <w:szCs w:val="24"/>
        </w:rPr>
        <w:t xml:space="preserve"> в разделе спортивное рыболовство.</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Соревнования проводятся в два этапа. Продолжительность каждого этапа соревнований 2,5 часа. При неблагоприятных погодных или гидрологических условиях по решению главной судейской коллегии продолжительность этапов может быть сокращена.</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Ловля рыбы производится в зонах, определенных судейской коллегией.</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Распределение участников по зонам проводится жеребьевкой перед каждым этапом.</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Участники могут свободно передвигаться в зоне лова, сверлить неограниченное количество лунок, одновременно занимать только две лунки, обозначенные маркированными флажками с указанием команды и номером участника в команде согласно заявке. Спортсмены, не имеющие флажков, могут занимать только одну лунку. Не допускается приближение спортсменов друг к другу ближе, чем на </w:t>
      </w:r>
      <w:smartTag w:uri="urn:schemas-microsoft-com:office:smarttags" w:element="metricconverter">
        <w:smartTagPr>
          <w:attr w:name="ProductID" w:val="5 метров"/>
        </w:smartTagPr>
        <w:r w:rsidRPr="00925EEE">
          <w:rPr>
            <w:rFonts w:ascii="Times New Roman" w:hAnsi="Times New Roman" w:cs="Times New Roman"/>
            <w:sz w:val="24"/>
            <w:szCs w:val="24"/>
          </w:rPr>
          <w:t>5 метров</w:t>
        </w:r>
      </w:smartTag>
      <w:r w:rsidRPr="00925EEE">
        <w:rPr>
          <w:rFonts w:ascii="Times New Roman" w:hAnsi="Times New Roman" w:cs="Times New Roman"/>
          <w:sz w:val="24"/>
          <w:szCs w:val="24"/>
        </w:rPr>
        <w:t xml:space="preserve">. Ловля рыбы разрешена не ближе </w:t>
      </w:r>
      <w:smartTag w:uri="urn:schemas-microsoft-com:office:smarttags" w:element="metricconverter">
        <w:smartTagPr>
          <w:attr w:name="ProductID" w:val="5 метров"/>
        </w:smartTagPr>
        <w:r w:rsidRPr="00925EEE">
          <w:rPr>
            <w:rFonts w:ascii="Times New Roman" w:hAnsi="Times New Roman" w:cs="Times New Roman"/>
            <w:sz w:val="24"/>
            <w:szCs w:val="24"/>
          </w:rPr>
          <w:t>5 метров</w:t>
        </w:r>
      </w:smartTag>
      <w:r w:rsidRPr="00925EEE">
        <w:rPr>
          <w:rFonts w:ascii="Times New Roman" w:hAnsi="Times New Roman" w:cs="Times New Roman"/>
          <w:sz w:val="24"/>
          <w:szCs w:val="24"/>
        </w:rPr>
        <w:t xml:space="preserve"> от лунок, отмеченных флажками других спортсменов.</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Ловля рыбы производится одной зимней удочкой с одной мормышкой. Длина мормышки без крючка не более </w:t>
      </w:r>
      <w:smartTag w:uri="urn:schemas-microsoft-com:office:smarttags" w:element="metricconverter">
        <w:smartTagPr>
          <w:attr w:name="ProductID" w:val="15 мм"/>
        </w:smartTagPr>
        <w:r w:rsidRPr="00925EEE">
          <w:rPr>
            <w:rFonts w:ascii="Times New Roman" w:hAnsi="Times New Roman" w:cs="Times New Roman"/>
            <w:sz w:val="24"/>
            <w:szCs w:val="24"/>
          </w:rPr>
          <w:t>15 мм</w:t>
        </w:r>
      </w:smartTag>
      <w:r w:rsidRPr="00925EEE">
        <w:rPr>
          <w:rFonts w:ascii="Times New Roman" w:hAnsi="Times New Roman" w:cs="Times New Roman"/>
          <w:sz w:val="24"/>
          <w:szCs w:val="24"/>
        </w:rPr>
        <w:t>, крючок одинарный впаянный. Вес, цвет и форма мормышки – произвольные. Во время лова удочка должна находиться в руке. Количество запасных удочек не ограничивается.</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Запрещается использование всех видов электронных приборов поиска рыбы и измерения глубины. </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В целях обеспечения экологической безопасности водоема и соблюдения требований ветеринарного законодательства, а так же усложнения условий проведения соревнований для спортсменов, запрещается привозить на водоем и использовать насадки и прикормки животного и растительного происхождения, а так же использовать </w:t>
      </w:r>
      <w:r w:rsidRPr="00925EEE">
        <w:rPr>
          <w:rFonts w:ascii="Times New Roman" w:hAnsi="Times New Roman" w:cs="Times New Roman"/>
          <w:color w:val="000000"/>
          <w:sz w:val="24"/>
          <w:szCs w:val="24"/>
        </w:rPr>
        <w:t>наркотические и одурманивающие рыбу вещества,</w:t>
      </w:r>
      <w:r w:rsidRPr="00925EEE">
        <w:rPr>
          <w:rFonts w:ascii="Times New Roman" w:hAnsi="Times New Roman" w:cs="Times New Roman"/>
          <w:color w:val="000000"/>
        </w:rPr>
        <w:t xml:space="preserve"> </w:t>
      </w:r>
      <w:proofErr w:type="spellStart"/>
      <w:r w:rsidRPr="00925EEE">
        <w:rPr>
          <w:rFonts w:ascii="Times New Roman" w:hAnsi="Times New Roman" w:cs="Times New Roman"/>
          <w:sz w:val="24"/>
          <w:szCs w:val="24"/>
        </w:rPr>
        <w:t>ароматизаторы</w:t>
      </w:r>
      <w:proofErr w:type="spellEnd"/>
      <w:r w:rsidRPr="00925EEE">
        <w:rPr>
          <w:rFonts w:ascii="Times New Roman" w:hAnsi="Times New Roman" w:cs="Times New Roman"/>
          <w:sz w:val="24"/>
          <w:szCs w:val="24"/>
        </w:rPr>
        <w:t xml:space="preserve"> и активаторы клева любого происхождения. Согласие спортсменов о выполнении данного требования, подтверждается подписанием соответствующей декларации.</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Пойманная рыба должна храниться в полиэтиленовом пакете с номером участника, представленном судейской коллегией. </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По </w:t>
      </w:r>
      <w:proofErr w:type="gramStart"/>
      <w:r w:rsidRPr="00925EEE">
        <w:rPr>
          <w:rFonts w:ascii="Times New Roman" w:hAnsi="Times New Roman" w:cs="Times New Roman"/>
          <w:sz w:val="24"/>
          <w:szCs w:val="24"/>
        </w:rPr>
        <w:t>сигналу</w:t>
      </w:r>
      <w:proofErr w:type="gramEnd"/>
      <w:r w:rsidRPr="00925EEE">
        <w:rPr>
          <w:rFonts w:ascii="Times New Roman" w:hAnsi="Times New Roman" w:cs="Times New Roman"/>
          <w:sz w:val="24"/>
          <w:szCs w:val="24"/>
        </w:rPr>
        <w:t xml:space="preserve"> возвещающему финиш, участники прекращают ловлю и, не выходя из своей зоны, передают улов судье своей зоны, который представляет его на взвешивание. Взвешивание производится в присутствии спортсмена или представителя команды, которые расписываются в протоколе.</w:t>
      </w:r>
    </w:p>
    <w:p w:rsidR="00925EEE" w:rsidRPr="00925EEE" w:rsidRDefault="00925EEE" w:rsidP="00925EEE">
      <w:pPr>
        <w:numPr>
          <w:ilvl w:val="1"/>
          <w:numId w:val="1"/>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lastRenderedPageBreak/>
        <w:t>Каждый участник обязан иметь спасательный шнур длиной 20-</w:t>
      </w:r>
      <w:smartTag w:uri="urn:schemas-microsoft-com:office:smarttags" w:element="metricconverter">
        <w:smartTagPr>
          <w:attr w:name="ProductID" w:val="25 метров"/>
        </w:smartTagPr>
        <w:r w:rsidRPr="00925EEE">
          <w:rPr>
            <w:rFonts w:ascii="Times New Roman" w:hAnsi="Times New Roman" w:cs="Times New Roman"/>
            <w:sz w:val="24"/>
            <w:szCs w:val="24"/>
          </w:rPr>
          <w:t>25 метров</w:t>
        </w:r>
      </w:smartTag>
      <w:r w:rsidRPr="00925EEE">
        <w:rPr>
          <w:rFonts w:ascii="Times New Roman" w:hAnsi="Times New Roman" w:cs="Times New Roman"/>
          <w:sz w:val="24"/>
          <w:szCs w:val="24"/>
        </w:rPr>
        <w:t>.</w:t>
      </w:r>
    </w:p>
    <w:p w:rsidR="00925EEE" w:rsidRPr="00925EEE" w:rsidRDefault="00925EEE" w:rsidP="00925EEE">
      <w:pPr>
        <w:pStyle w:val="a5"/>
        <w:rPr>
          <w:szCs w:val="24"/>
        </w:rPr>
      </w:pPr>
    </w:p>
    <w:p w:rsidR="00925EEE" w:rsidRPr="00925EEE" w:rsidRDefault="00925EEE" w:rsidP="00925EEE">
      <w:pPr>
        <w:numPr>
          <w:ilvl w:val="0"/>
          <w:numId w:val="1"/>
        </w:numPr>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РАСПОРЯДОК  СОРЕВНОВАНИЙ.</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8-00 Сбор и регистрация участников.</w:t>
      </w:r>
    </w:p>
    <w:p w:rsidR="00925EEE" w:rsidRPr="00925EEE" w:rsidRDefault="00925EEE" w:rsidP="00925EEE">
      <w:pPr>
        <w:pStyle w:val="a5"/>
        <w:ind w:left="567" w:hanging="567"/>
        <w:rPr>
          <w:szCs w:val="24"/>
        </w:rPr>
      </w:pPr>
      <w:r w:rsidRPr="00925EEE">
        <w:rPr>
          <w:szCs w:val="24"/>
        </w:rPr>
        <w:t>8-15 Сигнал. Жеребьевка по зонам.</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9-00 Сигнал. Построение. Открытие соревнований.</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 xml:space="preserve">9-25 Сигнал. Вход в зоны. Спортсменам разрешается войти в свою зону и занять место, выбранное им для сверления лунки и обозначить его флажком, подготовить снасти, </w:t>
      </w:r>
      <w:proofErr w:type="spellStart"/>
      <w:r w:rsidRPr="00925EEE">
        <w:rPr>
          <w:rFonts w:ascii="Times New Roman" w:hAnsi="Times New Roman" w:cs="Times New Roman"/>
          <w:sz w:val="24"/>
          <w:szCs w:val="24"/>
        </w:rPr>
        <w:t>ледобуры</w:t>
      </w:r>
      <w:proofErr w:type="spellEnd"/>
      <w:r w:rsidRPr="00925EEE">
        <w:rPr>
          <w:rFonts w:ascii="Times New Roman" w:hAnsi="Times New Roman" w:cs="Times New Roman"/>
          <w:sz w:val="24"/>
          <w:szCs w:val="24"/>
        </w:rPr>
        <w:t>. Приготовление (сверление) лунок производится только после сигнала «Старт».</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 xml:space="preserve">9-30 Сигнал. Старт. Начало первого этапа соревнований. </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11-55 Сигнал. До окончания первого этапа соревнований осталось 5 минут.</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12-00 Сигнал. Окончание первого этапа. Сбор судьями рыбы для взвешивания в индивидуальные пакеты с жетонами, соответствующими стартовому номеру. Взвешивание. Жеребьевка второго этапа.</w:t>
      </w:r>
    </w:p>
    <w:p w:rsidR="00925EEE" w:rsidRPr="00925EEE" w:rsidRDefault="00925EEE" w:rsidP="00925EEE">
      <w:pPr>
        <w:pStyle w:val="a5"/>
        <w:ind w:left="567" w:hanging="567"/>
        <w:rPr>
          <w:szCs w:val="24"/>
        </w:rPr>
      </w:pPr>
      <w:r w:rsidRPr="00925EEE">
        <w:rPr>
          <w:szCs w:val="24"/>
        </w:rPr>
        <w:t>12-55 Сигнал. Вход в зоны. Подготовка ко второму этапу.</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13-00 Сигнал. Старт. Начало второго этапа соревнований.</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15-25  Сигнал. До окончания второго этапа соревнований осталось 5 минут.</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15-30 Сигнал. Окончание второго этапа соревнований. Сбор судьями рыбы для взвешивания в индивидуальные пакеты со стартовым номером участника. Взвешивание.</w:t>
      </w:r>
    </w:p>
    <w:p w:rsidR="00925EEE" w:rsidRPr="00925EEE" w:rsidRDefault="00925EEE" w:rsidP="00925EEE">
      <w:pPr>
        <w:spacing w:after="0"/>
        <w:ind w:left="567" w:hanging="567"/>
        <w:jc w:val="both"/>
        <w:rPr>
          <w:rFonts w:ascii="Times New Roman" w:hAnsi="Times New Roman" w:cs="Times New Roman"/>
          <w:sz w:val="24"/>
          <w:szCs w:val="24"/>
        </w:rPr>
      </w:pPr>
      <w:r w:rsidRPr="00925EEE">
        <w:rPr>
          <w:rFonts w:ascii="Times New Roman" w:hAnsi="Times New Roman" w:cs="Times New Roman"/>
          <w:sz w:val="24"/>
          <w:szCs w:val="24"/>
        </w:rPr>
        <w:t>16-30 Построение. Подведение итогов. Награждение призеров. Закрытие соревнований.</w:t>
      </w:r>
    </w:p>
    <w:p w:rsidR="00925EEE" w:rsidRPr="00925EEE" w:rsidRDefault="00925EEE" w:rsidP="00925EEE">
      <w:pPr>
        <w:spacing w:after="0"/>
        <w:ind w:left="567" w:hanging="567"/>
        <w:jc w:val="both"/>
        <w:rPr>
          <w:rFonts w:ascii="Times New Roman" w:hAnsi="Times New Roman" w:cs="Times New Roman"/>
          <w:sz w:val="24"/>
          <w:szCs w:val="24"/>
        </w:rPr>
      </w:pPr>
    </w:p>
    <w:p w:rsidR="00925EEE" w:rsidRPr="00925EEE" w:rsidRDefault="00925EEE" w:rsidP="00925EEE">
      <w:pPr>
        <w:numPr>
          <w:ilvl w:val="0"/>
          <w:numId w:val="3"/>
        </w:numPr>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 xml:space="preserve">ОПРЕДЕЛЕНИЕ И НАГРАЖДЕНИЕ ПОБЕДИТЕЛЕЙ СОРЕВНОВАНИЙ. </w:t>
      </w:r>
    </w:p>
    <w:p w:rsidR="00925EEE" w:rsidRPr="00925EEE" w:rsidRDefault="00925EEE" w:rsidP="00925EEE">
      <w:pPr>
        <w:numPr>
          <w:ilvl w:val="1"/>
          <w:numId w:val="3"/>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В зачет принимается любая рыба, разрешенная к вылову в соответствии с Правилами рыболовства Волжско-Каспийского рыбохозяйственного бассейна (приказ Федерального Агентства по рыболовству от 13 января </w:t>
      </w:r>
      <w:smartTag w:uri="urn:schemas-microsoft-com:office:smarttags" w:element="metricconverter">
        <w:smartTagPr>
          <w:attr w:name="ProductID" w:val="2009 г"/>
        </w:smartTagPr>
        <w:r w:rsidRPr="00925EEE">
          <w:rPr>
            <w:rFonts w:ascii="Times New Roman" w:hAnsi="Times New Roman" w:cs="Times New Roman"/>
            <w:sz w:val="24"/>
            <w:szCs w:val="24"/>
          </w:rPr>
          <w:t>2009 г</w:t>
        </w:r>
      </w:smartTag>
      <w:r w:rsidRPr="00925EEE">
        <w:rPr>
          <w:rFonts w:ascii="Times New Roman" w:hAnsi="Times New Roman" w:cs="Times New Roman"/>
          <w:sz w:val="24"/>
          <w:szCs w:val="24"/>
        </w:rPr>
        <w:t xml:space="preserve">. № 1). </w:t>
      </w:r>
    </w:p>
    <w:p w:rsidR="00925EEE" w:rsidRPr="00925EEE" w:rsidRDefault="00925EEE" w:rsidP="00925EEE">
      <w:pPr>
        <w:numPr>
          <w:ilvl w:val="1"/>
          <w:numId w:val="3"/>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В старшей группе итоги подводятся в личном и командном зачетах, в младшей группе и среди девушек – только в личном зачете.</w:t>
      </w:r>
    </w:p>
    <w:p w:rsidR="00925EEE" w:rsidRPr="00925EEE" w:rsidRDefault="00925EEE" w:rsidP="00925EEE">
      <w:pPr>
        <w:numPr>
          <w:ilvl w:val="1"/>
          <w:numId w:val="3"/>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Общекомандный результат определяется по наименьшей сумме мест, набранных членами команды за два этапа. При равенстве суммы мест преимущество получает команда, выловившая наибольшее количество рыбы (по весу) за два этапа. При равенстве суммы мест и веса улова за два этапа победителем признается команда, поймавшая большее количество рыбы (по весу) во втором этапе.</w:t>
      </w:r>
      <w:r w:rsidRPr="00925EEE">
        <w:rPr>
          <w:rFonts w:ascii="Times New Roman" w:hAnsi="Times New Roman" w:cs="Times New Roman"/>
        </w:rPr>
        <w:t xml:space="preserve"> </w:t>
      </w:r>
    </w:p>
    <w:p w:rsidR="00925EEE" w:rsidRPr="00925EEE" w:rsidRDefault="00925EEE" w:rsidP="00925EEE">
      <w:pPr>
        <w:numPr>
          <w:ilvl w:val="1"/>
          <w:numId w:val="3"/>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Победители в личном зачете определяются по наименьшей сумме мест, полученных за два этапа. При равенстве суммы мест преимущество получает спортсмен, выловивший наибольшее количество рыбы (по весу) за два этапа. При равенстве суммы мест и веса улова за два этапа победителем признается спортсмен, выловивший наибольший вес рыбы во втором этапе. </w:t>
      </w:r>
    </w:p>
    <w:p w:rsidR="00925EEE" w:rsidRPr="00925EEE" w:rsidRDefault="00925EEE" w:rsidP="00925EEE">
      <w:pPr>
        <w:tabs>
          <w:tab w:val="left" w:pos="426"/>
        </w:tabs>
        <w:spacing w:after="0"/>
        <w:ind w:left="426" w:hanging="426"/>
        <w:jc w:val="both"/>
        <w:rPr>
          <w:rFonts w:ascii="Times New Roman" w:hAnsi="Times New Roman" w:cs="Times New Roman"/>
          <w:sz w:val="24"/>
          <w:szCs w:val="24"/>
        </w:rPr>
      </w:pPr>
      <w:r w:rsidRPr="00925EEE">
        <w:rPr>
          <w:rFonts w:ascii="Times New Roman" w:hAnsi="Times New Roman" w:cs="Times New Roman"/>
          <w:sz w:val="24"/>
          <w:szCs w:val="24"/>
        </w:rPr>
        <w:t>7.4. Участники команд, занявших три призовых места, награждаются дипломами соответствующих степеней и медалями. Команда, занявшая первое место, награждается кубком.</w:t>
      </w:r>
    </w:p>
    <w:p w:rsidR="00925EEE" w:rsidRPr="00925EEE" w:rsidRDefault="00925EEE" w:rsidP="00925EEE">
      <w:pPr>
        <w:spacing w:after="0"/>
        <w:ind w:left="426" w:hanging="426"/>
        <w:jc w:val="both"/>
        <w:rPr>
          <w:rFonts w:ascii="Times New Roman" w:hAnsi="Times New Roman" w:cs="Times New Roman"/>
          <w:sz w:val="24"/>
          <w:szCs w:val="24"/>
        </w:rPr>
      </w:pPr>
      <w:r w:rsidRPr="00925EEE">
        <w:rPr>
          <w:rFonts w:ascii="Times New Roman" w:hAnsi="Times New Roman" w:cs="Times New Roman"/>
          <w:sz w:val="24"/>
          <w:szCs w:val="24"/>
        </w:rPr>
        <w:t>7.5 Участники, занявшие три призовых места в личном зачете во всех группах, награждаются дипломами соответствующих степеней и медалями. Спортсмены, занявшие первые места в личном зачете, награждаются кубками.</w:t>
      </w:r>
    </w:p>
    <w:p w:rsidR="00925EEE" w:rsidRPr="00925EEE" w:rsidRDefault="00925EEE" w:rsidP="00925EEE">
      <w:pPr>
        <w:spacing w:after="0"/>
        <w:ind w:left="426" w:hanging="426"/>
        <w:jc w:val="both"/>
        <w:rPr>
          <w:rFonts w:ascii="Times New Roman" w:hAnsi="Times New Roman" w:cs="Times New Roman"/>
          <w:sz w:val="24"/>
          <w:szCs w:val="24"/>
        </w:rPr>
      </w:pPr>
      <w:r w:rsidRPr="00925EEE">
        <w:rPr>
          <w:rFonts w:ascii="Times New Roman" w:hAnsi="Times New Roman" w:cs="Times New Roman"/>
          <w:sz w:val="24"/>
          <w:szCs w:val="24"/>
        </w:rPr>
        <w:t>7.7 Организаторами и спонсорами могут быть учреждены дополнительные призы.</w:t>
      </w:r>
    </w:p>
    <w:p w:rsidR="00925EEE" w:rsidRPr="00925EEE" w:rsidRDefault="00925EEE" w:rsidP="00925EEE">
      <w:pPr>
        <w:spacing w:after="0"/>
        <w:ind w:left="426" w:hanging="426"/>
        <w:jc w:val="both"/>
        <w:rPr>
          <w:rFonts w:ascii="Times New Roman" w:hAnsi="Times New Roman" w:cs="Times New Roman"/>
          <w:sz w:val="24"/>
          <w:szCs w:val="24"/>
        </w:rPr>
      </w:pPr>
    </w:p>
    <w:p w:rsidR="00925EEE" w:rsidRPr="00925EEE" w:rsidRDefault="00925EEE" w:rsidP="00925EEE">
      <w:pPr>
        <w:numPr>
          <w:ilvl w:val="0"/>
          <w:numId w:val="3"/>
        </w:numPr>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УСЛОВИЯ ФИНАНСИРОВАНИЯ.</w:t>
      </w:r>
    </w:p>
    <w:p w:rsidR="00925EEE" w:rsidRPr="00925EEE" w:rsidRDefault="00925EEE" w:rsidP="00925EEE">
      <w:pPr>
        <w:numPr>
          <w:ilvl w:val="1"/>
          <w:numId w:val="3"/>
        </w:numPr>
        <w:spacing w:after="0" w:line="240" w:lineRule="auto"/>
        <w:jc w:val="both"/>
        <w:rPr>
          <w:rFonts w:ascii="Times New Roman" w:hAnsi="Times New Roman" w:cs="Times New Roman"/>
          <w:b/>
          <w:sz w:val="24"/>
          <w:szCs w:val="24"/>
        </w:rPr>
      </w:pPr>
      <w:r w:rsidRPr="00925EEE">
        <w:rPr>
          <w:rFonts w:ascii="Times New Roman" w:hAnsi="Times New Roman" w:cs="Times New Roman"/>
          <w:sz w:val="24"/>
          <w:szCs w:val="24"/>
        </w:rPr>
        <w:t xml:space="preserve">Соревнования проводятся на условиях самоокупаемости за счет стартовых (целевых) взносов с привлечением спонсорской помощи. </w:t>
      </w:r>
    </w:p>
    <w:p w:rsidR="00925EEE" w:rsidRPr="00925EEE" w:rsidRDefault="00925EEE" w:rsidP="00925EEE">
      <w:pPr>
        <w:numPr>
          <w:ilvl w:val="1"/>
          <w:numId w:val="3"/>
        </w:numPr>
        <w:spacing w:after="0" w:line="240" w:lineRule="auto"/>
        <w:jc w:val="both"/>
        <w:rPr>
          <w:rFonts w:ascii="Times New Roman" w:hAnsi="Times New Roman" w:cs="Times New Roman"/>
          <w:b/>
          <w:sz w:val="24"/>
          <w:szCs w:val="24"/>
        </w:rPr>
      </w:pPr>
      <w:r w:rsidRPr="00925EEE">
        <w:rPr>
          <w:rFonts w:ascii="Times New Roman" w:hAnsi="Times New Roman" w:cs="Times New Roman"/>
          <w:sz w:val="24"/>
          <w:szCs w:val="24"/>
        </w:rPr>
        <w:lastRenderedPageBreak/>
        <w:t>Деньги, полученные от регистрации участников</w:t>
      </w:r>
      <w:r w:rsidRPr="00925EEE">
        <w:rPr>
          <w:rFonts w:ascii="Times New Roman" w:hAnsi="Times New Roman" w:cs="Times New Roman"/>
          <w:i/>
          <w:sz w:val="24"/>
          <w:szCs w:val="24"/>
        </w:rPr>
        <w:t xml:space="preserve">, </w:t>
      </w:r>
      <w:r w:rsidRPr="00925EEE">
        <w:rPr>
          <w:rFonts w:ascii="Times New Roman" w:hAnsi="Times New Roman" w:cs="Times New Roman"/>
          <w:sz w:val="24"/>
          <w:szCs w:val="24"/>
        </w:rPr>
        <w:t>расходуются на приобретение наградной атрибутики, тары для взвешивания, патронов для ракетницы, ГСМ для проезда оргкомитета и судейской коллегии, обеспечения работы судейской коллегии на соревнованиях, организации питания и другие расходы, необходимые для организации и проведения соревнований.</w:t>
      </w:r>
    </w:p>
    <w:p w:rsidR="00925EEE" w:rsidRPr="00925EEE" w:rsidRDefault="00925EEE" w:rsidP="00925EEE">
      <w:pPr>
        <w:numPr>
          <w:ilvl w:val="1"/>
          <w:numId w:val="3"/>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Расходы, связанные с командированием, питанием участников несут командирующие организации или сами участники.</w:t>
      </w:r>
    </w:p>
    <w:p w:rsidR="00925EEE" w:rsidRPr="00925EEE" w:rsidRDefault="00925EEE" w:rsidP="00925EEE">
      <w:pPr>
        <w:spacing w:after="0"/>
        <w:jc w:val="both"/>
        <w:rPr>
          <w:rFonts w:ascii="Times New Roman" w:hAnsi="Times New Roman" w:cs="Times New Roman"/>
          <w:sz w:val="24"/>
          <w:szCs w:val="24"/>
        </w:rPr>
      </w:pPr>
    </w:p>
    <w:p w:rsidR="00925EEE" w:rsidRPr="00925EEE" w:rsidRDefault="00925EEE" w:rsidP="00925EEE">
      <w:pPr>
        <w:numPr>
          <w:ilvl w:val="0"/>
          <w:numId w:val="3"/>
        </w:numPr>
        <w:spacing w:after="0" w:line="240" w:lineRule="auto"/>
        <w:jc w:val="center"/>
        <w:rPr>
          <w:rFonts w:ascii="Times New Roman" w:hAnsi="Times New Roman" w:cs="Times New Roman"/>
          <w:b/>
          <w:sz w:val="24"/>
          <w:szCs w:val="24"/>
        </w:rPr>
      </w:pPr>
      <w:r w:rsidRPr="00925EEE">
        <w:rPr>
          <w:rFonts w:ascii="Times New Roman" w:hAnsi="Times New Roman" w:cs="Times New Roman"/>
          <w:b/>
          <w:sz w:val="24"/>
          <w:szCs w:val="24"/>
        </w:rPr>
        <w:t>ОРГАНИЗАЦИЯ ПОДГОТОВКИ, ПРОВЕДЕНИЯ СОРЕВНОВАНИЙ</w:t>
      </w:r>
      <w:r w:rsidRPr="00925EEE">
        <w:rPr>
          <w:rFonts w:ascii="Times New Roman" w:hAnsi="Times New Roman" w:cs="Times New Roman"/>
          <w:b/>
        </w:rPr>
        <w:t xml:space="preserve"> </w:t>
      </w:r>
      <w:r w:rsidRPr="00925EEE">
        <w:rPr>
          <w:rFonts w:ascii="Times New Roman" w:hAnsi="Times New Roman" w:cs="Times New Roman"/>
          <w:b/>
          <w:sz w:val="24"/>
          <w:szCs w:val="24"/>
        </w:rPr>
        <w:t>И СУДЕЙСТВА.</w:t>
      </w:r>
    </w:p>
    <w:p w:rsidR="00925EEE" w:rsidRPr="00925EEE" w:rsidRDefault="00925EEE" w:rsidP="00925EEE">
      <w:pPr>
        <w:numPr>
          <w:ilvl w:val="1"/>
          <w:numId w:val="3"/>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 Для организации и проведения соревнований назначается оргкомитет</w:t>
      </w:r>
      <w:r w:rsidRPr="00925EEE">
        <w:rPr>
          <w:rFonts w:ascii="Times New Roman" w:hAnsi="Times New Roman" w:cs="Times New Roman"/>
          <w:i/>
          <w:sz w:val="24"/>
          <w:szCs w:val="24"/>
        </w:rPr>
        <w:t>.</w:t>
      </w:r>
    </w:p>
    <w:p w:rsidR="00925EEE" w:rsidRPr="00925EEE" w:rsidRDefault="00925EEE" w:rsidP="00925EEE">
      <w:pPr>
        <w:numPr>
          <w:ilvl w:val="1"/>
          <w:numId w:val="3"/>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 xml:space="preserve">Для подготовки, проведения и организации судейства на соревнованиях привлекаются судьи Федерации рыболовного спорта Нижегородской и других организаций участвующих в соревновании. Для повышения квалификации и присвоения первичных судейских категорий, к судейству на соревнование привлекаются рыболовы-спортсмены, рекомендованные заинтересованными организациями. </w:t>
      </w:r>
    </w:p>
    <w:p w:rsidR="00925EEE" w:rsidRPr="00925EEE" w:rsidRDefault="00925EEE" w:rsidP="00925EEE">
      <w:pPr>
        <w:spacing w:after="0"/>
        <w:ind w:left="360"/>
        <w:jc w:val="both"/>
        <w:rPr>
          <w:rFonts w:ascii="Times New Roman" w:hAnsi="Times New Roman" w:cs="Times New Roman"/>
          <w:sz w:val="24"/>
          <w:szCs w:val="24"/>
        </w:rPr>
      </w:pPr>
    </w:p>
    <w:p w:rsidR="00925EEE" w:rsidRPr="00925EEE" w:rsidRDefault="00925EEE" w:rsidP="00925EEE">
      <w:pPr>
        <w:spacing w:after="0"/>
        <w:jc w:val="both"/>
        <w:rPr>
          <w:rFonts w:ascii="Times New Roman" w:hAnsi="Times New Roman" w:cs="Times New Roman"/>
          <w:sz w:val="24"/>
          <w:szCs w:val="24"/>
        </w:rPr>
      </w:pPr>
      <w:r w:rsidRPr="00925EEE">
        <w:rPr>
          <w:rFonts w:ascii="Times New Roman" w:hAnsi="Times New Roman" w:cs="Times New Roman"/>
          <w:sz w:val="24"/>
          <w:szCs w:val="24"/>
        </w:rPr>
        <w:t>Примечания:</w:t>
      </w:r>
    </w:p>
    <w:p w:rsidR="00925EEE" w:rsidRPr="00925EEE" w:rsidRDefault="00925EEE" w:rsidP="00925EEE">
      <w:pPr>
        <w:numPr>
          <w:ilvl w:val="0"/>
          <w:numId w:val="4"/>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В зависимости от гидрологических, погодных и иных условий в настоящее положение могут быть внесены изменения.</w:t>
      </w:r>
    </w:p>
    <w:p w:rsidR="00925EEE" w:rsidRPr="00925EEE" w:rsidRDefault="00925EEE" w:rsidP="00925EEE">
      <w:pPr>
        <w:numPr>
          <w:ilvl w:val="0"/>
          <w:numId w:val="4"/>
        </w:numPr>
        <w:spacing w:after="0" w:line="240" w:lineRule="auto"/>
        <w:jc w:val="both"/>
        <w:rPr>
          <w:rFonts w:ascii="Times New Roman" w:hAnsi="Times New Roman" w:cs="Times New Roman"/>
          <w:sz w:val="24"/>
          <w:szCs w:val="24"/>
        </w:rPr>
      </w:pPr>
      <w:r w:rsidRPr="00925EEE">
        <w:rPr>
          <w:rFonts w:ascii="Times New Roman" w:hAnsi="Times New Roman" w:cs="Times New Roman"/>
          <w:sz w:val="24"/>
          <w:szCs w:val="24"/>
        </w:rPr>
        <w:t>Дополнительная информация:</w:t>
      </w:r>
    </w:p>
    <w:p w:rsidR="00925EEE" w:rsidRPr="00925EEE" w:rsidRDefault="00925EEE" w:rsidP="00925EEE">
      <w:pPr>
        <w:spacing w:after="0"/>
        <w:ind w:left="360" w:hanging="76"/>
        <w:jc w:val="both"/>
        <w:rPr>
          <w:rFonts w:ascii="Times New Roman" w:hAnsi="Times New Roman" w:cs="Times New Roman"/>
          <w:sz w:val="24"/>
          <w:szCs w:val="24"/>
        </w:rPr>
      </w:pPr>
      <w:r w:rsidRPr="00925EEE">
        <w:rPr>
          <w:rFonts w:ascii="Times New Roman" w:hAnsi="Times New Roman" w:cs="Times New Roman"/>
          <w:sz w:val="24"/>
          <w:szCs w:val="24"/>
        </w:rPr>
        <w:t xml:space="preserve">- Федерация рыболовного спорта Нижегородской области, Нижегородское областное общество охотников и рыболовов: г. Н.Новгород, ул. Генкиной, д. 29, тел./факс (831) 421-33-98. </w:t>
      </w:r>
    </w:p>
    <w:p w:rsidR="00925EEE" w:rsidRPr="00925EEE" w:rsidRDefault="00925EEE" w:rsidP="00925EEE">
      <w:pPr>
        <w:spacing w:after="0"/>
        <w:ind w:left="284"/>
        <w:jc w:val="both"/>
        <w:rPr>
          <w:rFonts w:ascii="Times New Roman" w:hAnsi="Times New Roman" w:cs="Times New Roman"/>
          <w:sz w:val="24"/>
          <w:szCs w:val="24"/>
        </w:rPr>
      </w:pPr>
      <w:r w:rsidRPr="00925EEE">
        <w:rPr>
          <w:rFonts w:ascii="Times New Roman" w:hAnsi="Times New Roman" w:cs="Times New Roman"/>
          <w:sz w:val="24"/>
          <w:szCs w:val="24"/>
        </w:rPr>
        <w:t xml:space="preserve">- и.о. президента ФРС НО - </w:t>
      </w:r>
      <w:proofErr w:type="spellStart"/>
      <w:r w:rsidRPr="00925EEE">
        <w:rPr>
          <w:rFonts w:ascii="Times New Roman" w:hAnsi="Times New Roman" w:cs="Times New Roman"/>
          <w:sz w:val="24"/>
          <w:szCs w:val="24"/>
        </w:rPr>
        <w:t>Зеленов</w:t>
      </w:r>
      <w:proofErr w:type="spellEnd"/>
      <w:r w:rsidRPr="00925EEE">
        <w:rPr>
          <w:rFonts w:ascii="Times New Roman" w:hAnsi="Times New Roman" w:cs="Times New Roman"/>
          <w:sz w:val="24"/>
          <w:szCs w:val="24"/>
        </w:rPr>
        <w:t xml:space="preserve"> Александр Николаевич: тел. 920-059-11-11, </w:t>
      </w:r>
    </w:p>
    <w:p w:rsidR="00925EEE" w:rsidRPr="00925EEE" w:rsidRDefault="00925EEE" w:rsidP="00925EEE">
      <w:pPr>
        <w:spacing w:after="0"/>
        <w:ind w:left="284"/>
        <w:jc w:val="both"/>
        <w:rPr>
          <w:rFonts w:ascii="Times New Roman" w:hAnsi="Times New Roman" w:cs="Times New Roman"/>
          <w:sz w:val="24"/>
          <w:szCs w:val="24"/>
          <w:lang w:val="en-US"/>
        </w:rPr>
      </w:pPr>
      <w:r w:rsidRPr="00925EEE">
        <w:rPr>
          <w:rFonts w:ascii="Times New Roman" w:hAnsi="Times New Roman" w:cs="Times New Roman"/>
          <w:sz w:val="24"/>
          <w:szCs w:val="24"/>
        </w:rPr>
        <w:t xml:space="preserve">   </w:t>
      </w:r>
      <w:proofErr w:type="gramStart"/>
      <w:r w:rsidRPr="00925EEE">
        <w:rPr>
          <w:rFonts w:ascii="Times New Roman" w:hAnsi="Times New Roman" w:cs="Times New Roman"/>
          <w:sz w:val="24"/>
          <w:szCs w:val="24"/>
        </w:rPr>
        <w:t>е</w:t>
      </w:r>
      <w:proofErr w:type="gramEnd"/>
      <w:r w:rsidRPr="00925EEE">
        <w:rPr>
          <w:rFonts w:ascii="Times New Roman" w:hAnsi="Times New Roman" w:cs="Times New Roman"/>
          <w:sz w:val="24"/>
          <w:szCs w:val="24"/>
          <w:lang w:val="en-US"/>
        </w:rPr>
        <w:t xml:space="preserve">-mail: </w:t>
      </w:r>
      <w:hyperlink r:id="rId9" w:history="1">
        <w:r w:rsidRPr="00925EEE">
          <w:rPr>
            <w:rStyle w:val="ac"/>
            <w:rFonts w:ascii="Times New Roman" w:hAnsi="Times New Roman" w:cs="Times New Roman"/>
            <w:szCs w:val="24"/>
            <w:lang w:val="en-US"/>
          </w:rPr>
          <w:t>zet-ohota@yandex.ru</w:t>
        </w:r>
      </w:hyperlink>
    </w:p>
    <w:p w:rsidR="00925EEE" w:rsidRPr="00925EEE" w:rsidRDefault="00925EEE" w:rsidP="00925EEE">
      <w:pPr>
        <w:spacing w:after="0"/>
        <w:ind w:left="284"/>
        <w:jc w:val="both"/>
        <w:rPr>
          <w:rFonts w:ascii="Times New Roman" w:hAnsi="Times New Roman" w:cs="Times New Roman"/>
          <w:sz w:val="24"/>
          <w:szCs w:val="24"/>
        </w:rPr>
      </w:pPr>
      <w:r w:rsidRPr="00925EEE">
        <w:rPr>
          <w:rFonts w:ascii="Times New Roman" w:hAnsi="Times New Roman" w:cs="Times New Roman"/>
          <w:sz w:val="24"/>
          <w:szCs w:val="24"/>
        </w:rPr>
        <w:t xml:space="preserve">- руководитель Выксунского районного отделения ФРС НО – </w:t>
      </w:r>
      <w:proofErr w:type="spellStart"/>
      <w:r w:rsidRPr="00925EEE">
        <w:rPr>
          <w:rFonts w:ascii="Times New Roman" w:hAnsi="Times New Roman" w:cs="Times New Roman"/>
          <w:sz w:val="24"/>
          <w:szCs w:val="24"/>
        </w:rPr>
        <w:t>Кутаев</w:t>
      </w:r>
      <w:proofErr w:type="spellEnd"/>
      <w:r w:rsidRPr="00925EEE">
        <w:rPr>
          <w:rFonts w:ascii="Times New Roman" w:hAnsi="Times New Roman" w:cs="Times New Roman"/>
          <w:sz w:val="24"/>
          <w:szCs w:val="24"/>
        </w:rPr>
        <w:t xml:space="preserve"> Павел Борисович: тел. 920-046-22-71.</w:t>
      </w:r>
    </w:p>
    <w:p w:rsidR="00925EEE" w:rsidRPr="00925EEE" w:rsidRDefault="00925EEE" w:rsidP="00925EEE">
      <w:pPr>
        <w:spacing w:after="0"/>
        <w:rPr>
          <w:rFonts w:ascii="Times New Roman" w:hAnsi="Times New Roman" w:cs="Times New Roman"/>
          <w:sz w:val="24"/>
        </w:rPr>
      </w:pPr>
      <w:r w:rsidRPr="00925EEE">
        <w:rPr>
          <w:rFonts w:ascii="Times New Roman" w:hAnsi="Times New Roman" w:cs="Times New Roman"/>
          <w:sz w:val="24"/>
          <w:szCs w:val="24"/>
        </w:rPr>
        <w:t xml:space="preserve">     - Нижегородский охотничье-рыболовный портал ОХОТА-НН.РФ.</w:t>
      </w:r>
    </w:p>
    <w:p w:rsidR="0031482F" w:rsidRDefault="0031482F" w:rsidP="00925EEE">
      <w:pPr>
        <w:spacing w:after="0"/>
      </w:pPr>
    </w:p>
    <w:sectPr w:rsidR="0031482F" w:rsidSect="00B15C3B">
      <w:headerReference w:type="even" r:id="rId10"/>
      <w:headerReference w:type="default" r:id="rId11"/>
      <w:footerReference w:type="even" r:id="rId12"/>
      <w:footerReference w:type="default" r:id="rId13"/>
      <w:pgSz w:w="11906" w:h="16838" w:code="9"/>
      <w:pgMar w:top="794" w:right="851" w:bottom="79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B2" w:rsidRDefault="00520FB2">
      <w:pPr>
        <w:spacing w:after="0" w:line="240" w:lineRule="auto"/>
      </w:pPr>
      <w:r>
        <w:separator/>
      </w:r>
    </w:p>
  </w:endnote>
  <w:endnote w:type="continuationSeparator" w:id="0">
    <w:p w:rsidR="00520FB2" w:rsidRDefault="0052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96" w:rsidRDefault="0031482F" w:rsidP="005E3E9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E3E96" w:rsidRDefault="00520FB2" w:rsidP="005E3E9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96" w:rsidRDefault="0031482F" w:rsidP="005E3E9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84FD4">
      <w:rPr>
        <w:rStyle w:val="a9"/>
        <w:noProof/>
      </w:rPr>
      <w:t>2</w:t>
    </w:r>
    <w:r>
      <w:rPr>
        <w:rStyle w:val="a9"/>
      </w:rPr>
      <w:fldChar w:fldCharType="end"/>
    </w:r>
  </w:p>
  <w:p w:rsidR="005E3E96" w:rsidRDefault="00520FB2" w:rsidP="005E3E9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B2" w:rsidRDefault="00520FB2">
      <w:pPr>
        <w:spacing w:after="0" w:line="240" w:lineRule="auto"/>
      </w:pPr>
      <w:r>
        <w:separator/>
      </w:r>
    </w:p>
  </w:footnote>
  <w:footnote w:type="continuationSeparator" w:id="0">
    <w:p w:rsidR="00520FB2" w:rsidRDefault="0052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96" w:rsidRDefault="0031482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E3E96" w:rsidRDefault="00520FB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96" w:rsidRDefault="00520FB2">
    <w:pPr>
      <w:pStyle w:val="a7"/>
      <w:framePr w:wrap="around" w:vAnchor="text" w:hAnchor="margin" w:xAlign="right" w:y="1"/>
      <w:rPr>
        <w:rStyle w:val="a9"/>
      </w:rPr>
    </w:pPr>
  </w:p>
  <w:p w:rsidR="005E3E96" w:rsidRDefault="00520FB2" w:rsidP="005E3E96">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37D"/>
    <w:multiLevelType w:val="multilevel"/>
    <w:tmpl w:val="DA5CB16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113" w:hanging="113"/>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12493F2D"/>
    <w:multiLevelType w:val="singleLevel"/>
    <w:tmpl w:val="BF78E6EC"/>
    <w:lvl w:ilvl="0">
      <w:start w:val="1"/>
      <w:numFmt w:val="bullet"/>
      <w:lvlText w:val="-"/>
      <w:lvlJc w:val="left"/>
      <w:pPr>
        <w:tabs>
          <w:tab w:val="num" w:pos="502"/>
        </w:tabs>
        <w:ind w:left="502" w:hanging="360"/>
      </w:pPr>
      <w:rPr>
        <w:rFonts w:hint="default"/>
      </w:rPr>
    </w:lvl>
  </w:abstractNum>
  <w:abstractNum w:abstractNumId="2">
    <w:nsid w:val="32064529"/>
    <w:multiLevelType w:val="multilevel"/>
    <w:tmpl w:val="7C1C9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6B804BD7"/>
    <w:multiLevelType w:val="multilevel"/>
    <w:tmpl w:val="EA58EDC4"/>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EE"/>
    <w:rsid w:val="0031482F"/>
    <w:rsid w:val="00520FB2"/>
    <w:rsid w:val="00684FD4"/>
    <w:rsid w:val="0092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5EEE"/>
    <w:pPr>
      <w:keepNext/>
      <w:spacing w:after="0" w:line="240" w:lineRule="auto"/>
      <w:jc w:val="right"/>
      <w:outlineLvl w:val="0"/>
    </w:pPr>
    <w:rPr>
      <w:rFonts w:ascii="Times New Roman" w:eastAsia="Times New Roman" w:hAnsi="Times New Roman" w:cs="Times New Roman"/>
      <w:sz w:val="32"/>
      <w:szCs w:val="20"/>
    </w:rPr>
  </w:style>
  <w:style w:type="paragraph" w:styleId="2">
    <w:name w:val="heading 2"/>
    <w:basedOn w:val="a"/>
    <w:next w:val="a"/>
    <w:link w:val="20"/>
    <w:qFormat/>
    <w:rsid w:val="00925EE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EEE"/>
    <w:rPr>
      <w:rFonts w:ascii="Times New Roman" w:eastAsia="Times New Roman" w:hAnsi="Times New Roman" w:cs="Times New Roman"/>
      <w:sz w:val="32"/>
      <w:szCs w:val="20"/>
    </w:rPr>
  </w:style>
  <w:style w:type="character" w:customStyle="1" w:styleId="20">
    <w:name w:val="Заголовок 2 Знак"/>
    <w:basedOn w:val="a0"/>
    <w:link w:val="2"/>
    <w:rsid w:val="00925EEE"/>
    <w:rPr>
      <w:rFonts w:ascii="Times New Roman" w:eastAsia="Times New Roman" w:hAnsi="Times New Roman" w:cs="Times New Roman"/>
      <w:b/>
      <w:sz w:val="28"/>
      <w:szCs w:val="20"/>
    </w:rPr>
  </w:style>
  <w:style w:type="paragraph" w:styleId="a3">
    <w:name w:val="Body Text Indent"/>
    <w:basedOn w:val="a"/>
    <w:link w:val="a4"/>
    <w:rsid w:val="00925EEE"/>
    <w:pPr>
      <w:tabs>
        <w:tab w:val="left" w:pos="426"/>
      </w:tabs>
      <w:spacing w:after="0" w:line="240" w:lineRule="auto"/>
      <w:ind w:left="360"/>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925EEE"/>
    <w:rPr>
      <w:rFonts w:ascii="Times New Roman" w:eastAsia="Times New Roman" w:hAnsi="Times New Roman" w:cs="Times New Roman"/>
      <w:sz w:val="24"/>
      <w:szCs w:val="20"/>
    </w:rPr>
  </w:style>
  <w:style w:type="paragraph" w:styleId="a5">
    <w:name w:val="Body Text"/>
    <w:basedOn w:val="a"/>
    <w:link w:val="a6"/>
    <w:rsid w:val="00925EEE"/>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25EEE"/>
    <w:rPr>
      <w:rFonts w:ascii="Times New Roman" w:eastAsia="Times New Roman" w:hAnsi="Times New Roman" w:cs="Times New Roman"/>
      <w:sz w:val="24"/>
      <w:szCs w:val="20"/>
    </w:rPr>
  </w:style>
  <w:style w:type="paragraph" w:styleId="21">
    <w:name w:val="Body Text Indent 2"/>
    <w:basedOn w:val="a"/>
    <w:link w:val="22"/>
    <w:rsid w:val="00925EEE"/>
    <w:pPr>
      <w:spacing w:after="0" w:line="240" w:lineRule="auto"/>
      <w:ind w:left="567" w:hanging="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925EEE"/>
    <w:rPr>
      <w:rFonts w:ascii="Times New Roman" w:eastAsia="Times New Roman" w:hAnsi="Times New Roman" w:cs="Times New Roman"/>
      <w:sz w:val="24"/>
      <w:szCs w:val="20"/>
    </w:rPr>
  </w:style>
  <w:style w:type="paragraph" w:styleId="3">
    <w:name w:val="Body Text Indent 3"/>
    <w:basedOn w:val="a"/>
    <w:link w:val="30"/>
    <w:rsid w:val="00925EEE"/>
    <w:pPr>
      <w:spacing w:after="0" w:line="240" w:lineRule="auto"/>
      <w:ind w:left="5670" w:hanging="63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925EEE"/>
    <w:rPr>
      <w:rFonts w:ascii="Times New Roman" w:eastAsia="Times New Roman" w:hAnsi="Times New Roman" w:cs="Times New Roman"/>
      <w:sz w:val="28"/>
      <w:szCs w:val="20"/>
    </w:rPr>
  </w:style>
  <w:style w:type="paragraph" w:styleId="a7">
    <w:name w:val="header"/>
    <w:basedOn w:val="a"/>
    <w:link w:val="a8"/>
    <w:rsid w:val="00925EEE"/>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0"/>
    <w:link w:val="a7"/>
    <w:rsid w:val="00925EEE"/>
    <w:rPr>
      <w:rFonts w:ascii="Times New Roman" w:eastAsia="Times New Roman" w:hAnsi="Times New Roman" w:cs="Times New Roman"/>
      <w:sz w:val="28"/>
      <w:szCs w:val="20"/>
    </w:rPr>
  </w:style>
  <w:style w:type="character" w:styleId="a9">
    <w:name w:val="page number"/>
    <w:basedOn w:val="a0"/>
    <w:rsid w:val="00925EEE"/>
  </w:style>
  <w:style w:type="paragraph" w:styleId="aa">
    <w:name w:val="footer"/>
    <w:basedOn w:val="a"/>
    <w:link w:val="ab"/>
    <w:rsid w:val="00925EEE"/>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rsid w:val="00925EEE"/>
    <w:rPr>
      <w:rFonts w:ascii="Times New Roman" w:eastAsia="Times New Roman" w:hAnsi="Times New Roman" w:cs="Times New Roman"/>
      <w:sz w:val="28"/>
      <w:szCs w:val="20"/>
    </w:rPr>
  </w:style>
  <w:style w:type="character" w:styleId="ac">
    <w:name w:val="Hyperlink"/>
    <w:rsid w:val="00925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5EEE"/>
    <w:pPr>
      <w:keepNext/>
      <w:spacing w:after="0" w:line="240" w:lineRule="auto"/>
      <w:jc w:val="right"/>
      <w:outlineLvl w:val="0"/>
    </w:pPr>
    <w:rPr>
      <w:rFonts w:ascii="Times New Roman" w:eastAsia="Times New Roman" w:hAnsi="Times New Roman" w:cs="Times New Roman"/>
      <w:sz w:val="32"/>
      <w:szCs w:val="20"/>
    </w:rPr>
  </w:style>
  <w:style w:type="paragraph" w:styleId="2">
    <w:name w:val="heading 2"/>
    <w:basedOn w:val="a"/>
    <w:next w:val="a"/>
    <w:link w:val="20"/>
    <w:qFormat/>
    <w:rsid w:val="00925EE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EEE"/>
    <w:rPr>
      <w:rFonts w:ascii="Times New Roman" w:eastAsia="Times New Roman" w:hAnsi="Times New Roman" w:cs="Times New Roman"/>
      <w:sz w:val="32"/>
      <w:szCs w:val="20"/>
    </w:rPr>
  </w:style>
  <w:style w:type="character" w:customStyle="1" w:styleId="20">
    <w:name w:val="Заголовок 2 Знак"/>
    <w:basedOn w:val="a0"/>
    <w:link w:val="2"/>
    <w:rsid w:val="00925EEE"/>
    <w:rPr>
      <w:rFonts w:ascii="Times New Roman" w:eastAsia="Times New Roman" w:hAnsi="Times New Roman" w:cs="Times New Roman"/>
      <w:b/>
      <w:sz w:val="28"/>
      <w:szCs w:val="20"/>
    </w:rPr>
  </w:style>
  <w:style w:type="paragraph" w:styleId="a3">
    <w:name w:val="Body Text Indent"/>
    <w:basedOn w:val="a"/>
    <w:link w:val="a4"/>
    <w:rsid w:val="00925EEE"/>
    <w:pPr>
      <w:tabs>
        <w:tab w:val="left" w:pos="426"/>
      </w:tabs>
      <w:spacing w:after="0" w:line="240" w:lineRule="auto"/>
      <w:ind w:left="360"/>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925EEE"/>
    <w:rPr>
      <w:rFonts w:ascii="Times New Roman" w:eastAsia="Times New Roman" w:hAnsi="Times New Roman" w:cs="Times New Roman"/>
      <w:sz w:val="24"/>
      <w:szCs w:val="20"/>
    </w:rPr>
  </w:style>
  <w:style w:type="paragraph" w:styleId="a5">
    <w:name w:val="Body Text"/>
    <w:basedOn w:val="a"/>
    <w:link w:val="a6"/>
    <w:rsid w:val="00925EEE"/>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25EEE"/>
    <w:rPr>
      <w:rFonts w:ascii="Times New Roman" w:eastAsia="Times New Roman" w:hAnsi="Times New Roman" w:cs="Times New Roman"/>
      <w:sz w:val="24"/>
      <w:szCs w:val="20"/>
    </w:rPr>
  </w:style>
  <w:style w:type="paragraph" w:styleId="21">
    <w:name w:val="Body Text Indent 2"/>
    <w:basedOn w:val="a"/>
    <w:link w:val="22"/>
    <w:rsid w:val="00925EEE"/>
    <w:pPr>
      <w:spacing w:after="0" w:line="240" w:lineRule="auto"/>
      <w:ind w:left="567" w:hanging="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925EEE"/>
    <w:rPr>
      <w:rFonts w:ascii="Times New Roman" w:eastAsia="Times New Roman" w:hAnsi="Times New Roman" w:cs="Times New Roman"/>
      <w:sz w:val="24"/>
      <w:szCs w:val="20"/>
    </w:rPr>
  </w:style>
  <w:style w:type="paragraph" w:styleId="3">
    <w:name w:val="Body Text Indent 3"/>
    <w:basedOn w:val="a"/>
    <w:link w:val="30"/>
    <w:rsid w:val="00925EEE"/>
    <w:pPr>
      <w:spacing w:after="0" w:line="240" w:lineRule="auto"/>
      <w:ind w:left="5670" w:hanging="63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925EEE"/>
    <w:rPr>
      <w:rFonts w:ascii="Times New Roman" w:eastAsia="Times New Roman" w:hAnsi="Times New Roman" w:cs="Times New Roman"/>
      <w:sz w:val="28"/>
      <w:szCs w:val="20"/>
    </w:rPr>
  </w:style>
  <w:style w:type="paragraph" w:styleId="a7">
    <w:name w:val="header"/>
    <w:basedOn w:val="a"/>
    <w:link w:val="a8"/>
    <w:rsid w:val="00925EEE"/>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0"/>
    <w:link w:val="a7"/>
    <w:rsid w:val="00925EEE"/>
    <w:rPr>
      <w:rFonts w:ascii="Times New Roman" w:eastAsia="Times New Roman" w:hAnsi="Times New Roman" w:cs="Times New Roman"/>
      <w:sz w:val="28"/>
      <w:szCs w:val="20"/>
    </w:rPr>
  </w:style>
  <w:style w:type="character" w:styleId="a9">
    <w:name w:val="page number"/>
    <w:basedOn w:val="a0"/>
    <w:rsid w:val="00925EEE"/>
  </w:style>
  <w:style w:type="paragraph" w:styleId="aa">
    <w:name w:val="footer"/>
    <w:basedOn w:val="a"/>
    <w:link w:val="ab"/>
    <w:rsid w:val="00925EEE"/>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rsid w:val="00925EEE"/>
    <w:rPr>
      <w:rFonts w:ascii="Times New Roman" w:eastAsia="Times New Roman" w:hAnsi="Times New Roman" w:cs="Times New Roman"/>
      <w:sz w:val="28"/>
      <w:szCs w:val="20"/>
    </w:rPr>
  </w:style>
  <w:style w:type="character" w:styleId="ac">
    <w:name w:val="Hyperlink"/>
    <w:rsid w:val="0092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6;&#1093;&#1086;&#1090;&#1072;-&#1085;&#1085;.&#1088;&#109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t-ohot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Игрушев</dc:creator>
  <cp:lastModifiedBy>User</cp:lastModifiedBy>
  <cp:revision>2</cp:revision>
  <dcterms:created xsi:type="dcterms:W3CDTF">2014-12-04T05:43:00Z</dcterms:created>
  <dcterms:modified xsi:type="dcterms:W3CDTF">2014-12-04T05:43:00Z</dcterms:modified>
</cp:coreProperties>
</file>