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83" w:rsidRPr="00B42783" w:rsidRDefault="00B42783" w:rsidP="00B42783">
      <w:pPr>
        <w:pStyle w:val="a3"/>
        <w:jc w:val="right"/>
      </w:pPr>
      <w:r w:rsidRPr="00B42783">
        <w:t>Утверждаю:</w:t>
      </w:r>
    </w:p>
    <w:p w:rsidR="00B42783" w:rsidRPr="00B42783" w:rsidRDefault="00B42783" w:rsidP="00B42783">
      <w:pPr>
        <w:pStyle w:val="a3"/>
        <w:spacing w:after="0"/>
        <w:jc w:val="right"/>
      </w:pPr>
      <w:r w:rsidRPr="00B42783">
        <w:t xml:space="preserve">Начальник </w:t>
      </w:r>
      <w:proofErr w:type="spellStart"/>
      <w:r w:rsidRPr="00B42783">
        <w:t>УФКиС</w:t>
      </w:r>
      <w:proofErr w:type="spellEnd"/>
    </w:p>
    <w:p w:rsidR="00B42783" w:rsidRPr="00B42783" w:rsidRDefault="00B42783" w:rsidP="00B42783">
      <w:pPr>
        <w:pStyle w:val="a3"/>
        <w:spacing w:after="0"/>
        <w:ind w:left="0"/>
        <w:jc w:val="right"/>
      </w:pPr>
      <w:proofErr w:type="spellStart"/>
      <w:r w:rsidRPr="00B42783">
        <w:t>Егрушов</w:t>
      </w:r>
      <w:proofErr w:type="spellEnd"/>
      <w:r w:rsidRPr="00B42783">
        <w:t xml:space="preserve"> М.В._____</w:t>
      </w:r>
    </w:p>
    <w:p w:rsidR="00B42783" w:rsidRPr="00B42783" w:rsidRDefault="00B42783" w:rsidP="00B42783">
      <w:pPr>
        <w:pStyle w:val="a3"/>
        <w:spacing w:after="0"/>
        <w:jc w:val="right"/>
      </w:pPr>
    </w:p>
    <w:p w:rsidR="00B42783" w:rsidRPr="00B42783" w:rsidRDefault="00B42783" w:rsidP="00B42783">
      <w:pPr>
        <w:pStyle w:val="a3"/>
        <w:spacing w:after="0"/>
        <w:jc w:val="right"/>
      </w:pPr>
    </w:p>
    <w:p w:rsidR="00B42783" w:rsidRPr="00B42783" w:rsidRDefault="00B42783" w:rsidP="00B42783">
      <w:pPr>
        <w:pStyle w:val="a3"/>
        <w:spacing w:after="0"/>
        <w:jc w:val="center"/>
        <w:rPr>
          <w:b/>
          <w:bCs/>
        </w:rPr>
      </w:pPr>
      <w:proofErr w:type="gramStart"/>
      <w:r w:rsidRPr="00B42783">
        <w:rPr>
          <w:b/>
          <w:bCs/>
        </w:rPr>
        <w:t>П</w:t>
      </w:r>
      <w:proofErr w:type="gramEnd"/>
      <w:r w:rsidRPr="00B42783">
        <w:rPr>
          <w:b/>
          <w:bCs/>
        </w:rPr>
        <w:t xml:space="preserve"> О Л О Ж Е Н И Е</w:t>
      </w:r>
    </w:p>
    <w:p w:rsidR="00B42783" w:rsidRPr="00B42783" w:rsidRDefault="00B42783" w:rsidP="00B42783">
      <w:pPr>
        <w:pStyle w:val="a3"/>
        <w:spacing w:after="0"/>
        <w:jc w:val="center"/>
        <w:rPr>
          <w:b/>
          <w:bCs/>
        </w:rPr>
      </w:pPr>
      <w:r w:rsidRPr="00B42783">
        <w:rPr>
          <w:b/>
          <w:bCs/>
        </w:rPr>
        <w:t>о проведении   турнира</w:t>
      </w:r>
    </w:p>
    <w:p w:rsidR="00B42783" w:rsidRPr="00B42783" w:rsidRDefault="00B42783" w:rsidP="00B42783">
      <w:pPr>
        <w:pStyle w:val="a3"/>
        <w:tabs>
          <w:tab w:val="left" w:pos="6804"/>
        </w:tabs>
        <w:spacing w:after="0"/>
        <w:jc w:val="center"/>
        <w:rPr>
          <w:b/>
          <w:bCs/>
        </w:rPr>
      </w:pPr>
      <w:r w:rsidRPr="00B42783">
        <w:rPr>
          <w:b/>
          <w:bCs/>
        </w:rPr>
        <w:t xml:space="preserve"> по настольному теннису,      </w:t>
      </w:r>
    </w:p>
    <w:p w:rsidR="00B42783" w:rsidRPr="00B42783" w:rsidRDefault="00B42783" w:rsidP="00B42783">
      <w:pPr>
        <w:pStyle w:val="a3"/>
        <w:tabs>
          <w:tab w:val="left" w:pos="6804"/>
        </w:tabs>
        <w:spacing w:after="0"/>
        <w:jc w:val="center"/>
        <w:rPr>
          <w:b/>
          <w:bCs/>
        </w:rPr>
      </w:pPr>
      <w:r w:rsidRPr="00B42783">
        <w:rPr>
          <w:b/>
          <w:bCs/>
        </w:rPr>
        <w:t xml:space="preserve">посвященного Дню физкультурника  </w:t>
      </w:r>
    </w:p>
    <w:p w:rsidR="00B42783" w:rsidRPr="00B42783" w:rsidRDefault="00B42783" w:rsidP="00B42783">
      <w:pPr>
        <w:pStyle w:val="a3"/>
        <w:spacing w:after="0"/>
        <w:jc w:val="center"/>
      </w:pPr>
    </w:p>
    <w:p w:rsidR="00B42783" w:rsidRPr="00B42783" w:rsidRDefault="00B42783" w:rsidP="00B42783">
      <w:pPr>
        <w:pStyle w:val="a3"/>
        <w:spacing w:after="0"/>
        <w:ind w:left="0" w:hanging="585"/>
        <w:rPr>
          <w:b/>
        </w:rPr>
      </w:pPr>
      <w:r w:rsidRPr="00B42783">
        <w:rPr>
          <w:b/>
        </w:rPr>
        <w:t>1.Цели и задачи</w:t>
      </w:r>
    </w:p>
    <w:p w:rsidR="00B42783" w:rsidRPr="00B42783" w:rsidRDefault="00B42783" w:rsidP="00B42783">
      <w:pPr>
        <w:pStyle w:val="a3"/>
        <w:spacing w:after="0"/>
        <w:ind w:left="0" w:hanging="585"/>
      </w:pPr>
      <w:r w:rsidRPr="00B42783">
        <w:t>1.1.Популяризация настольного тенниса.</w:t>
      </w:r>
    </w:p>
    <w:p w:rsidR="00B42783" w:rsidRPr="00B42783" w:rsidRDefault="00B42783" w:rsidP="00B42783">
      <w:pPr>
        <w:pStyle w:val="a3"/>
        <w:spacing w:after="0"/>
        <w:ind w:left="0" w:hanging="585"/>
      </w:pPr>
      <w:r w:rsidRPr="00B42783">
        <w:t>1.2.Рост спортивного мастерства  теннисистов.</w:t>
      </w:r>
    </w:p>
    <w:p w:rsidR="00B42783" w:rsidRPr="00B42783" w:rsidRDefault="00B42783" w:rsidP="00B42783">
      <w:pPr>
        <w:pStyle w:val="a3"/>
        <w:spacing w:after="0"/>
        <w:ind w:left="0" w:hanging="585"/>
      </w:pPr>
    </w:p>
    <w:p w:rsidR="00B42783" w:rsidRPr="00B42783" w:rsidRDefault="00B42783" w:rsidP="00B42783">
      <w:pPr>
        <w:pStyle w:val="a3"/>
        <w:spacing w:after="0"/>
        <w:ind w:left="0" w:hanging="585"/>
        <w:rPr>
          <w:b/>
        </w:rPr>
      </w:pPr>
      <w:r w:rsidRPr="00B42783">
        <w:rPr>
          <w:b/>
        </w:rPr>
        <w:t>2.Место и время проведения соревнования</w:t>
      </w:r>
    </w:p>
    <w:p w:rsidR="00B42783" w:rsidRPr="00B42783" w:rsidRDefault="00B42783" w:rsidP="00B42783">
      <w:pPr>
        <w:pStyle w:val="a3"/>
        <w:spacing w:after="0"/>
        <w:ind w:left="0" w:hanging="585"/>
      </w:pPr>
      <w:r w:rsidRPr="00B42783">
        <w:t xml:space="preserve">Соревнования проводятся  </w:t>
      </w:r>
      <w:r w:rsidRPr="00B42783">
        <w:rPr>
          <w:b/>
          <w:bCs/>
        </w:rPr>
        <w:t xml:space="preserve"> </w:t>
      </w:r>
      <w:r w:rsidRPr="00B42783">
        <w:t xml:space="preserve">9-10 августа 2014 г. в </w:t>
      </w:r>
      <w:proofErr w:type="spellStart"/>
      <w:r w:rsidRPr="00B42783">
        <w:t>ФОКе</w:t>
      </w:r>
      <w:proofErr w:type="spellEnd"/>
      <w:r w:rsidRPr="00B42783">
        <w:t xml:space="preserve"> «Олимп».</w:t>
      </w:r>
    </w:p>
    <w:p w:rsidR="00B42783" w:rsidRPr="00B42783" w:rsidRDefault="00B42783" w:rsidP="00B42783">
      <w:pPr>
        <w:pStyle w:val="a3"/>
        <w:spacing w:after="0"/>
        <w:ind w:left="0" w:hanging="585"/>
        <w:rPr>
          <w:bCs/>
        </w:rPr>
      </w:pPr>
      <w:r w:rsidRPr="00B42783">
        <w:t xml:space="preserve">Начало в </w:t>
      </w:r>
      <w:r w:rsidRPr="00B42783">
        <w:rPr>
          <w:bCs/>
        </w:rPr>
        <w:t>17 час.</w:t>
      </w:r>
    </w:p>
    <w:p w:rsidR="00B42783" w:rsidRPr="00B42783" w:rsidRDefault="00B42783" w:rsidP="00B42783">
      <w:pPr>
        <w:pStyle w:val="a3"/>
        <w:spacing w:after="0"/>
        <w:ind w:left="0" w:hanging="585"/>
        <w:rPr>
          <w:bCs/>
        </w:rPr>
      </w:pPr>
      <w:r w:rsidRPr="00B42783">
        <w:rPr>
          <w:bCs/>
        </w:rPr>
        <w:t>9 августа играют юноши-мужчины</w:t>
      </w:r>
    </w:p>
    <w:p w:rsidR="00B42783" w:rsidRPr="00B42783" w:rsidRDefault="00B42783" w:rsidP="00B42783">
      <w:pPr>
        <w:pStyle w:val="a3"/>
        <w:spacing w:after="0"/>
        <w:ind w:left="0" w:hanging="585"/>
        <w:rPr>
          <w:bCs/>
        </w:rPr>
      </w:pPr>
      <w:r w:rsidRPr="00B42783">
        <w:rPr>
          <w:bCs/>
        </w:rPr>
        <w:t>10 августа играют девушки-женщины</w:t>
      </w:r>
    </w:p>
    <w:p w:rsidR="00B42783" w:rsidRPr="00B42783" w:rsidRDefault="00B42783" w:rsidP="00B42783">
      <w:pPr>
        <w:pStyle w:val="a3"/>
        <w:spacing w:after="0"/>
        <w:ind w:left="0" w:hanging="585"/>
        <w:rPr>
          <w:b/>
          <w:bCs/>
        </w:rPr>
      </w:pPr>
    </w:p>
    <w:p w:rsidR="00B42783" w:rsidRPr="00B42783" w:rsidRDefault="00B42783" w:rsidP="00B42783">
      <w:pPr>
        <w:pStyle w:val="a3"/>
        <w:spacing w:after="0"/>
        <w:ind w:left="0" w:hanging="585"/>
        <w:rPr>
          <w:b/>
        </w:rPr>
      </w:pPr>
      <w:r w:rsidRPr="00B42783">
        <w:rPr>
          <w:b/>
        </w:rPr>
        <w:t>3.Руководство проведением соревнования</w:t>
      </w:r>
    </w:p>
    <w:p w:rsidR="00B42783" w:rsidRPr="00B42783" w:rsidRDefault="00B42783" w:rsidP="00B42783">
      <w:pPr>
        <w:pStyle w:val="a3"/>
        <w:spacing w:after="0"/>
        <w:ind w:left="-540" w:hanging="15"/>
      </w:pPr>
      <w:r w:rsidRPr="00B42783">
        <w:t xml:space="preserve">3.1.Руководство проведением соревнования осуществляет </w:t>
      </w:r>
      <w:proofErr w:type="spellStart"/>
      <w:r w:rsidRPr="00B42783">
        <w:t>УФКиС</w:t>
      </w:r>
      <w:proofErr w:type="spellEnd"/>
      <w:r w:rsidRPr="00B42783">
        <w:t xml:space="preserve"> администрации городского округа г</w:t>
      </w:r>
      <w:proofErr w:type="gramStart"/>
      <w:r w:rsidRPr="00B42783">
        <w:t>.В</w:t>
      </w:r>
      <w:proofErr w:type="gramEnd"/>
      <w:r w:rsidRPr="00B42783">
        <w:t>ыкса.</w:t>
      </w:r>
    </w:p>
    <w:p w:rsidR="00B42783" w:rsidRPr="00B42783" w:rsidRDefault="00B42783" w:rsidP="00B42783">
      <w:pPr>
        <w:pStyle w:val="a3"/>
        <w:spacing w:after="0"/>
        <w:ind w:left="-540" w:hanging="15"/>
      </w:pPr>
      <w:r w:rsidRPr="00B42783">
        <w:t xml:space="preserve">3.2.Непосредственное проведение возлагается на судейскую коллегию.  </w:t>
      </w:r>
    </w:p>
    <w:p w:rsidR="00B42783" w:rsidRPr="00B42783" w:rsidRDefault="00B42783" w:rsidP="00B42783">
      <w:pPr>
        <w:pStyle w:val="a3"/>
        <w:spacing w:after="0"/>
        <w:ind w:left="-540" w:hanging="15"/>
      </w:pPr>
    </w:p>
    <w:p w:rsidR="00B42783" w:rsidRPr="00B42783" w:rsidRDefault="00B42783" w:rsidP="00B42783">
      <w:pPr>
        <w:spacing w:after="0"/>
        <w:ind w:left="-540" w:hanging="15"/>
        <w:rPr>
          <w:rFonts w:ascii="Times New Roman" w:hAnsi="Times New Roman" w:cs="Times New Roman"/>
          <w:b/>
          <w:sz w:val="24"/>
          <w:szCs w:val="24"/>
        </w:rPr>
      </w:pPr>
      <w:r w:rsidRPr="00B42783">
        <w:rPr>
          <w:rFonts w:ascii="Times New Roman" w:hAnsi="Times New Roman" w:cs="Times New Roman"/>
          <w:b/>
          <w:sz w:val="24"/>
          <w:szCs w:val="24"/>
        </w:rPr>
        <w:t xml:space="preserve">  4.Участники соревнования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 xml:space="preserve">  Для участия в соревновании приглаша</w:t>
      </w:r>
      <w:r>
        <w:rPr>
          <w:rFonts w:ascii="Times New Roman" w:hAnsi="Times New Roman" w:cs="Times New Roman"/>
          <w:sz w:val="24"/>
          <w:szCs w:val="24"/>
        </w:rPr>
        <w:t>ются  все желающие</w:t>
      </w:r>
      <w:r w:rsidRPr="00B42783">
        <w:rPr>
          <w:rFonts w:ascii="Times New Roman" w:hAnsi="Times New Roman" w:cs="Times New Roman"/>
          <w:sz w:val="24"/>
          <w:szCs w:val="24"/>
        </w:rPr>
        <w:t>,   имеющие допуск врача.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83">
        <w:rPr>
          <w:rFonts w:ascii="Times New Roman" w:hAnsi="Times New Roman" w:cs="Times New Roman"/>
          <w:b/>
          <w:sz w:val="24"/>
          <w:szCs w:val="24"/>
        </w:rPr>
        <w:t xml:space="preserve"> 5.Условия проведения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 xml:space="preserve"> Соревнования проводятся по правилам ИТТФ.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83">
        <w:rPr>
          <w:rFonts w:ascii="Times New Roman" w:hAnsi="Times New Roman" w:cs="Times New Roman"/>
          <w:b/>
          <w:sz w:val="24"/>
          <w:szCs w:val="24"/>
        </w:rPr>
        <w:t>6.Награждение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 xml:space="preserve">Участники, занявшие 1-3  место, награждается призами и грамотами </w:t>
      </w:r>
      <w:proofErr w:type="spellStart"/>
      <w:r w:rsidRPr="00B42783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B42783">
        <w:rPr>
          <w:rFonts w:ascii="Times New Roman" w:hAnsi="Times New Roman" w:cs="Times New Roman"/>
          <w:sz w:val="24"/>
          <w:szCs w:val="24"/>
        </w:rPr>
        <w:t>.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783">
        <w:rPr>
          <w:rFonts w:ascii="Times New Roman" w:hAnsi="Times New Roman" w:cs="Times New Roman"/>
          <w:b/>
          <w:sz w:val="24"/>
          <w:szCs w:val="24"/>
        </w:rPr>
        <w:t>7.Финансовые расходы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соревнований, за счет </w:t>
      </w:r>
      <w:proofErr w:type="spellStart"/>
      <w:r w:rsidRPr="00B42783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B4278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B427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42783">
        <w:rPr>
          <w:rFonts w:ascii="Times New Roman" w:hAnsi="Times New Roman" w:cs="Times New Roman"/>
          <w:sz w:val="24"/>
          <w:szCs w:val="24"/>
        </w:rPr>
        <w:t>ыкса.</w:t>
      </w:r>
    </w:p>
    <w:p w:rsidR="00B42783" w:rsidRPr="00B42783" w:rsidRDefault="00B42783" w:rsidP="00B42783">
      <w:pPr>
        <w:spacing w:after="0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B42783" w:rsidRPr="00B42783" w:rsidRDefault="00B42783" w:rsidP="00B42783">
      <w:pPr>
        <w:spacing w:after="0" w:line="240" w:lineRule="auto"/>
        <w:ind w:left="-540" w:hanging="15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b/>
          <w:sz w:val="24"/>
          <w:szCs w:val="24"/>
        </w:rPr>
        <w:t>8. Требования о запрете.</w:t>
      </w:r>
    </w:p>
    <w:p w:rsidR="00B42783" w:rsidRPr="00B42783" w:rsidRDefault="00B42783" w:rsidP="00B4278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B42783" w:rsidRPr="00B42783" w:rsidRDefault="00B42783" w:rsidP="00B4278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2783">
        <w:rPr>
          <w:rFonts w:ascii="Times New Roman" w:hAnsi="Times New Roman" w:cs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B42783" w:rsidRPr="00B42783" w:rsidRDefault="00B42783" w:rsidP="00B4278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4136" w:rsidRPr="00B42783" w:rsidRDefault="00434136">
      <w:pPr>
        <w:rPr>
          <w:rFonts w:ascii="Times New Roman" w:hAnsi="Times New Roman" w:cs="Times New Roman"/>
          <w:sz w:val="24"/>
          <w:szCs w:val="24"/>
        </w:rPr>
      </w:pPr>
    </w:p>
    <w:sectPr w:rsidR="00434136" w:rsidRPr="00B4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A3F"/>
    <w:rsid w:val="00062A3F"/>
    <w:rsid w:val="00434136"/>
    <w:rsid w:val="00B4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27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427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2</cp:revision>
  <cp:lastPrinted>2014-07-30T11:35:00Z</cp:lastPrinted>
  <dcterms:created xsi:type="dcterms:W3CDTF">2014-07-30T11:02:00Z</dcterms:created>
  <dcterms:modified xsi:type="dcterms:W3CDTF">2014-07-30T11:35:00Z</dcterms:modified>
</cp:coreProperties>
</file>